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9B0913" w14:textId="77777777" w:rsidR="001663DF" w:rsidRPr="000B3433" w:rsidRDefault="004D1F2E" w:rsidP="00D747CA">
      <w:pPr>
        <w:keepNext/>
        <w:keepLines/>
        <w:spacing w:before="20" w:after="0" w:line="240" w:lineRule="auto"/>
        <w:ind w:left="709"/>
        <w:rPr>
          <w:rFonts w:asciiTheme="majorHAnsi" w:eastAsia="Calibri" w:hAnsiTheme="majorHAnsi" w:cstheme="majorHAnsi"/>
          <w:sz w:val="28"/>
          <w:szCs w:val="28"/>
          <w:highlight w:val="white"/>
        </w:rPr>
      </w:pPr>
      <w:r w:rsidRPr="000B3433">
        <w:rPr>
          <w:rFonts w:asciiTheme="majorHAnsi" w:eastAsia="Calibri" w:hAnsiTheme="majorHAnsi" w:cstheme="majorHAnsi"/>
          <w:sz w:val="32"/>
          <w:szCs w:val="32"/>
          <w:highlight w:val="white"/>
        </w:rPr>
        <w:t>Ensino</w:t>
      </w:r>
      <w:r w:rsidRPr="000B3433">
        <w:rPr>
          <w:rFonts w:asciiTheme="majorHAnsi" w:eastAsia="Calibri" w:hAnsiTheme="majorHAnsi" w:cstheme="majorHAnsi"/>
          <w:sz w:val="28"/>
          <w:szCs w:val="28"/>
          <w:highlight w:val="white"/>
        </w:rPr>
        <w:t xml:space="preserve"> </w:t>
      </w:r>
      <w:r w:rsidRPr="000B3433">
        <w:rPr>
          <w:rFonts w:asciiTheme="majorHAnsi" w:eastAsia="Calibri" w:hAnsiTheme="majorHAnsi" w:cstheme="majorHAnsi"/>
          <w:sz w:val="32"/>
          <w:szCs w:val="32"/>
          <w:highlight w:val="white"/>
        </w:rPr>
        <w:t xml:space="preserve">Médio </w:t>
      </w:r>
    </w:p>
    <w:p w14:paraId="4FB80B13" w14:textId="2AB33C3C" w:rsidR="001663DF" w:rsidRPr="000B3433" w:rsidRDefault="004D1F2E" w:rsidP="00D747CA">
      <w:pPr>
        <w:spacing w:before="20" w:after="0" w:line="240" w:lineRule="auto"/>
        <w:ind w:left="709"/>
        <w:jc w:val="both"/>
        <w:rPr>
          <w:rFonts w:asciiTheme="majorHAnsi" w:eastAsia="Calibri" w:hAnsiTheme="majorHAnsi" w:cstheme="majorHAnsi"/>
          <w:b/>
          <w:color w:val="CC0000"/>
          <w:sz w:val="32"/>
          <w:szCs w:val="32"/>
          <w:highlight w:val="white"/>
        </w:rPr>
      </w:pPr>
      <w:r w:rsidRPr="000B3433">
        <w:rPr>
          <w:rFonts w:asciiTheme="majorHAnsi" w:eastAsia="Calibri" w:hAnsiTheme="majorHAnsi" w:cstheme="majorHAnsi"/>
          <w:b/>
          <w:i/>
          <w:iCs/>
          <w:color w:val="CC0000"/>
          <w:sz w:val="32"/>
          <w:szCs w:val="32"/>
          <w:highlight w:val="white"/>
        </w:rPr>
        <w:t>Sermões de Quarta-feira de Cinzas</w:t>
      </w:r>
      <w:r w:rsidR="00942A80" w:rsidRPr="000B3433">
        <w:rPr>
          <w:rFonts w:asciiTheme="majorHAnsi" w:eastAsia="Calibri" w:hAnsiTheme="majorHAnsi" w:cstheme="majorHAnsi"/>
          <w:b/>
          <w:color w:val="CC0000"/>
          <w:sz w:val="32"/>
          <w:szCs w:val="32"/>
          <w:highlight w:val="white"/>
        </w:rPr>
        <w:t xml:space="preserve">, de </w:t>
      </w:r>
      <w:r w:rsidRPr="000B3433">
        <w:rPr>
          <w:rFonts w:asciiTheme="majorHAnsi" w:eastAsia="Calibri" w:hAnsiTheme="majorHAnsi" w:cstheme="majorHAnsi"/>
          <w:b/>
          <w:color w:val="CC0000"/>
          <w:sz w:val="32"/>
          <w:szCs w:val="32"/>
          <w:highlight w:val="white"/>
        </w:rPr>
        <w:t>Padre Ant</w:t>
      </w:r>
      <w:r w:rsidR="00942A80" w:rsidRPr="000B3433">
        <w:rPr>
          <w:rFonts w:asciiTheme="majorHAnsi" w:eastAsia="Calibri" w:hAnsiTheme="majorHAnsi" w:cstheme="majorHAnsi"/>
          <w:b/>
          <w:color w:val="CC0000"/>
          <w:sz w:val="32"/>
          <w:szCs w:val="32"/>
          <w:highlight w:val="white"/>
        </w:rPr>
        <w:t>ô</w:t>
      </w:r>
      <w:r w:rsidRPr="000B3433">
        <w:rPr>
          <w:rFonts w:asciiTheme="majorHAnsi" w:eastAsia="Calibri" w:hAnsiTheme="majorHAnsi" w:cstheme="majorHAnsi"/>
          <w:b/>
          <w:color w:val="CC0000"/>
          <w:sz w:val="32"/>
          <w:szCs w:val="32"/>
          <w:highlight w:val="white"/>
        </w:rPr>
        <w:t>nio Vieira</w:t>
      </w:r>
      <w:r w:rsidRPr="000B3433">
        <w:rPr>
          <w:rFonts w:asciiTheme="majorHAnsi" w:hAnsiTheme="majorHAnsi" w:cstheme="majorHAnsi"/>
          <w:noProof/>
          <w:lang w:val="pt-BR"/>
        </w:rPr>
        <mc:AlternateContent>
          <mc:Choice Requires="wps">
            <w:drawing>
              <wp:anchor distT="0" distB="0" distL="114300" distR="114300" simplePos="0" relativeHeight="251658240" behindDoc="0" locked="0" layoutInCell="1" hidden="0" allowOverlap="1" wp14:anchorId="37C2A1C4" wp14:editId="40C4B3F2">
                <wp:simplePos x="0" y="0"/>
                <wp:positionH relativeFrom="column">
                  <wp:posOffset>-38099</wp:posOffset>
                </wp:positionH>
                <wp:positionV relativeFrom="paragraph">
                  <wp:posOffset>330200</wp:posOffset>
                </wp:positionV>
                <wp:extent cx="6569710" cy="12700"/>
                <wp:effectExtent l="0" t="0" r="0" b="0"/>
                <wp:wrapNone/>
                <wp:docPr id="2" name="Conector de Seta Reta 2"/>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C00000"/>
                          </a:solidFill>
                          <a:prstDash val="solid"/>
                          <a:round/>
                          <a:headEnd type="none" w="med" len="med"/>
                          <a:tailEnd type="none" w="med" len="med"/>
                        </a:ln>
                      </wps:spPr>
                      <wps:bodyPr/>
                    </wps:wsp>
                  </a:graphicData>
                </a:graphic>
              </wp:anchor>
            </w:drawing>
          </mc:Choice>
          <mc:Fallback>
            <w:pict>
              <v:shapetype w14:anchorId="30AD9600" id="_x0000_t32" coordsize="21600,21600" o:spt="32" o:oned="t" path="m,l21600,21600e" filled="f">
                <v:path arrowok="t" fillok="f" o:connecttype="none"/>
                <o:lock v:ext="edit" shapetype="t"/>
              </v:shapetype>
              <v:shape id="Conector de Seta Reta 2" o:spid="_x0000_s1026" type="#_x0000_t32" style="position:absolute;margin-left:-3pt;margin-top:26pt;width:517.3pt;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" strokecolor="#c00000"/>
            </w:pict>
          </mc:Fallback>
        </mc:AlternateContent>
      </w:r>
    </w:p>
    <w:p w14:paraId="628DBB55" w14:textId="77777777" w:rsidR="001663DF" w:rsidRPr="000B3433" w:rsidRDefault="001663DF">
      <w:pPr>
        <w:spacing w:after="0"/>
        <w:jc w:val="both"/>
        <w:rPr>
          <w:rFonts w:asciiTheme="majorHAnsi" w:eastAsia="Calibri" w:hAnsiTheme="majorHAnsi" w:cstheme="majorHAnsi"/>
          <w:b/>
          <w:color w:val="CC0000"/>
          <w:sz w:val="28"/>
          <w:szCs w:val="28"/>
          <w:highlight w:val="white"/>
        </w:rPr>
      </w:pPr>
    </w:p>
    <w:p w14:paraId="72588724" w14:textId="77777777" w:rsidR="001663DF" w:rsidRPr="000B3433" w:rsidRDefault="001663DF">
      <w:pPr>
        <w:spacing w:after="0"/>
        <w:jc w:val="both"/>
        <w:rPr>
          <w:rFonts w:asciiTheme="majorHAnsi" w:eastAsia="Calibri" w:hAnsiTheme="majorHAnsi" w:cstheme="majorHAnsi"/>
          <w:b/>
          <w:color w:val="CC0000"/>
          <w:sz w:val="28"/>
          <w:szCs w:val="28"/>
          <w:highlight w:val="white"/>
        </w:rPr>
      </w:pPr>
    </w:p>
    <w:p w14:paraId="4945530F" w14:textId="77777777" w:rsidR="001663DF" w:rsidRPr="000B3433" w:rsidRDefault="004D1F2E">
      <w:pPr>
        <w:spacing w:after="0"/>
        <w:ind w:firstLine="709"/>
        <w:jc w:val="both"/>
        <w:rPr>
          <w:rFonts w:asciiTheme="majorHAnsi" w:eastAsia="Calibri" w:hAnsiTheme="majorHAnsi" w:cstheme="majorHAnsi"/>
          <w:b/>
          <w:color w:val="CC0000"/>
          <w:sz w:val="28"/>
          <w:szCs w:val="28"/>
          <w:highlight w:val="white"/>
        </w:rPr>
      </w:pPr>
      <w:r w:rsidRPr="000B3433">
        <w:rPr>
          <w:rFonts w:asciiTheme="majorHAnsi" w:eastAsia="Calibri" w:hAnsiTheme="majorHAnsi" w:cstheme="majorHAnsi"/>
          <w:b/>
          <w:color w:val="CC0000"/>
          <w:sz w:val="28"/>
          <w:szCs w:val="28"/>
          <w:highlight w:val="white"/>
        </w:rPr>
        <w:t>Área do Conhecimento:</w:t>
      </w:r>
    </w:p>
    <w:p w14:paraId="03903E58" w14:textId="1BB9B9EE" w:rsidR="001663DF" w:rsidRPr="000B3433" w:rsidRDefault="007D4AFB">
      <w:pPr>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Literatura Brasileira</w:t>
      </w:r>
    </w:p>
    <w:p w14:paraId="4FB46BEB" w14:textId="77777777" w:rsidR="001663DF" w:rsidRPr="000B3433" w:rsidRDefault="001663DF">
      <w:pPr>
        <w:spacing w:after="0"/>
        <w:jc w:val="both"/>
        <w:rPr>
          <w:rFonts w:asciiTheme="majorHAnsi" w:hAnsiTheme="majorHAnsi" w:cstheme="majorHAnsi"/>
          <w:color w:val="CC0000"/>
          <w:highlight w:val="white"/>
        </w:rPr>
      </w:pPr>
    </w:p>
    <w:p w14:paraId="397627C6" w14:textId="744B99DF" w:rsidR="001663DF" w:rsidRPr="000B3433" w:rsidRDefault="004D1F2E" w:rsidP="004730EA">
      <w:pPr>
        <w:pStyle w:val="Ttulo2"/>
        <w:spacing w:before="0" w:line="274" w:lineRule="auto"/>
        <w:ind w:firstLine="709"/>
        <w:jc w:val="both"/>
        <w:rPr>
          <w:rFonts w:asciiTheme="majorHAnsi" w:eastAsia="Calibri" w:hAnsiTheme="majorHAnsi" w:cstheme="majorHAnsi"/>
          <w:b/>
          <w:color w:val="CC0000"/>
          <w:sz w:val="28"/>
          <w:szCs w:val="28"/>
          <w:highlight w:val="white"/>
        </w:rPr>
      </w:pPr>
      <w:r w:rsidRPr="000B3433">
        <w:rPr>
          <w:rFonts w:asciiTheme="majorHAnsi" w:eastAsia="Calibri" w:hAnsiTheme="majorHAnsi" w:cstheme="majorHAnsi"/>
          <w:b/>
          <w:color w:val="CC0000"/>
          <w:sz w:val="28"/>
          <w:szCs w:val="28"/>
          <w:highlight w:val="white"/>
        </w:rPr>
        <w:t xml:space="preserve">Competência(s) / Objetivo(s) de Aprendizagem: </w:t>
      </w:r>
    </w:p>
    <w:p w14:paraId="135B01DE" w14:textId="77777777" w:rsidR="004730EA" w:rsidRPr="000B3433" w:rsidRDefault="004730EA" w:rsidP="004730EA">
      <w:pPr>
        <w:rPr>
          <w:rFonts w:asciiTheme="majorHAnsi" w:hAnsiTheme="majorHAnsi" w:cstheme="majorHAnsi"/>
          <w:highlight w:val="white"/>
        </w:rPr>
      </w:pPr>
    </w:p>
    <w:p w14:paraId="04E0B186" w14:textId="77777777" w:rsidR="001663DF" w:rsidRPr="000B3433" w:rsidRDefault="004D1F2E">
      <w:pPr>
        <w:numPr>
          <w:ilvl w:val="0"/>
          <w:numId w:val="2"/>
        </w:numPr>
        <w:pBdr>
          <w:top w:val="nil"/>
          <w:left w:val="nil"/>
          <w:bottom w:val="nil"/>
          <w:right w:val="nil"/>
          <w:between w:val="nil"/>
        </w:pBdr>
        <w:spacing w:after="0"/>
        <w:ind w:left="0" w:firstLine="709"/>
        <w:jc w:val="both"/>
        <w:rPr>
          <w:rFonts w:asciiTheme="majorHAnsi" w:hAnsiTheme="majorHAnsi" w:cstheme="majorHAnsi"/>
          <w:color w:val="000000"/>
          <w:sz w:val="24"/>
          <w:szCs w:val="24"/>
          <w:highlight w:val="white"/>
        </w:rPr>
      </w:pPr>
      <w:r w:rsidRPr="000B3433">
        <w:rPr>
          <w:rFonts w:asciiTheme="majorHAnsi" w:eastAsia="Calibri" w:hAnsiTheme="majorHAnsi" w:cstheme="majorHAnsi"/>
          <w:sz w:val="24"/>
          <w:szCs w:val="24"/>
          <w:highlight w:val="white"/>
        </w:rPr>
        <w:t>Conhecer a biografia do autor;</w:t>
      </w:r>
    </w:p>
    <w:p w14:paraId="3B0705F2" w14:textId="5221C9D8" w:rsidR="001663DF" w:rsidRPr="000B3433" w:rsidRDefault="004D1F2E">
      <w:pPr>
        <w:numPr>
          <w:ilvl w:val="0"/>
          <w:numId w:val="2"/>
        </w:numPr>
        <w:pBdr>
          <w:top w:val="nil"/>
          <w:left w:val="nil"/>
          <w:bottom w:val="nil"/>
          <w:right w:val="nil"/>
          <w:between w:val="nil"/>
        </w:pBdr>
        <w:spacing w:after="0"/>
        <w:ind w:left="0"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Refletir sobre os Se</w:t>
      </w:r>
      <w:r w:rsidR="007D4AFB" w:rsidRPr="000B3433">
        <w:rPr>
          <w:rFonts w:asciiTheme="majorHAnsi" w:eastAsia="Calibri" w:hAnsiTheme="majorHAnsi" w:cstheme="majorHAnsi"/>
          <w:sz w:val="24"/>
          <w:szCs w:val="24"/>
          <w:highlight w:val="white"/>
        </w:rPr>
        <w:t>rmões de Quarta-feira de Cinzas.</w:t>
      </w:r>
    </w:p>
    <w:p w14:paraId="177BEB76" w14:textId="77777777" w:rsidR="001663DF" w:rsidRPr="000B3433" w:rsidRDefault="001663DF">
      <w:pPr>
        <w:pStyle w:val="Ttulo2"/>
        <w:spacing w:before="0" w:line="274" w:lineRule="auto"/>
        <w:ind w:left="720" w:firstLine="709"/>
        <w:jc w:val="both"/>
        <w:rPr>
          <w:rFonts w:asciiTheme="majorHAnsi" w:eastAsia="Calibri" w:hAnsiTheme="majorHAnsi" w:cstheme="majorHAnsi"/>
          <w:b/>
          <w:color w:val="CC0000"/>
          <w:sz w:val="28"/>
          <w:szCs w:val="28"/>
          <w:highlight w:val="white"/>
        </w:rPr>
      </w:pPr>
    </w:p>
    <w:p w14:paraId="0804B97B" w14:textId="77777777" w:rsidR="001663DF" w:rsidRPr="000B3433" w:rsidRDefault="004D1F2E">
      <w:pPr>
        <w:pStyle w:val="Ttulo2"/>
        <w:spacing w:before="0" w:line="274" w:lineRule="auto"/>
        <w:ind w:left="720" w:firstLine="709"/>
        <w:jc w:val="both"/>
        <w:rPr>
          <w:rFonts w:asciiTheme="majorHAnsi" w:eastAsia="Calibri" w:hAnsiTheme="majorHAnsi" w:cstheme="majorHAnsi"/>
          <w:b/>
          <w:color w:val="CC0000"/>
          <w:sz w:val="28"/>
          <w:szCs w:val="28"/>
          <w:highlight w:val="white"/>
        </w:rPr>
      </w:pPr>
      <w:r w:rsidRPr="000B3433">
        <w:rPr>
          <w:rFonts w:asciiTheme="majorHAnsi" w:eastAsia="Calibri" w:hAnsiTheme="majorHAnsi" w:cstheme="majorHAnsi"/>
          <w:b/>
          <w:color w:val="CC0000"/>
          <w:sz w:val="28"/>
          <w:szCs w:val="28"/>
          <w:highlight w:val="white"/>
        </w:rPr>
        <w:t>Conteúdos:</w:t>
      </w:r>
    </w:p>
    <w:p w14:paraId="384C4C38" w14:textId="77777777" w:rsidR="001663DF" w:rsidRPr="000B3433" w:rsidRDefault="004D1F2E">
      <w:pPr>
        <w:numPr>
          <w:ilvl w:val="0"/>
          <w:numId w:val="2"/>
        </w:numPr>
        <w:pBdr>
          <w:top w:val="nil"/>
          <w:left w:val="nil"/>
          <w:bottom w:val="nil"/>
          <w:right w:val="nil"/>
          <w:between w:val="nil"/>
        </w:pBdr>
        <w:spacing w:after="0"/>
        <w:ind w:left="0" w:firstLine="709"/>
        <w:jc w:val="both"/>
        <w:rPr>
          <w:rFonts w:asciiTheme="majorHAnsi" w:hAnsiTheme="majorHAnsi" w:cstheme="majorHAnsi"/>
          <w:color w:val="000000"/>
          <w:sz w:val="24"/>
          <w:szCs w:val="24"/>
          <w:highlight w:val="white"/>
        </w:rPr>
      </w:pPr>
      <w:r w:rsidRPr="000B3433">
        <w:rPr>
          <w:rFonts w:asciiTheme="majorHAnsi" w:eastAsia="Calibri" w:hAnsiTheme="majorHAnsi" w:cstheme="majorHAnsi"/>
          <w:sz w:val="24"/>
          <w:szCs w:val="24"/>
          <w:highlight w:val="white"/>
        </w:rPr>
        <w:t>Barroco e suas características;</w:t>
      </w:r>
    </w:p>
    <w:p w14:paraId="6214E472" w14:textId="75828E76" w:rsidR="001663DF" w:rsidRPr="000B3433" w:rsidRDefault="007D4AFB">
      <w:pPr>
        <w:numPr>
          <w:ilvl w:val="0"/>
          <w:numId w:val="2"/>
        </w:numPr>
        <w:pBdr>
          <w:top w:val="nil"/>
          <w:left w:val="nil"/>
          <w:bottom w:val="nil"/>
          <w:right w:val="nil"/>
          <w:between w:val="nil"/>
        </w:pBdr>
        <w:spacing w:after="0"/>
        <w:ind w:left="0" w:firstLine="709"/>
        <w:jc w:val="both"/>
        <w:rPr>
          <w:rFonts w:asciiTheme="majorHAnsi" w:hAnsiTheme="majorHAnsi" w:cstheme="majorHAnsi"/>
          <w:color w:val="000000"/>
          <w:sz w:val="24"/>
          <w:szCs w:val="24"/>
          <w:highlight w:val="white"/>
        </w:rPr>
      </w:pPr>
      <w:r w:rsidRPr="000B3433">
        <w:rPr>
          <w:rFonts w:asciiTheme="majorHAnsi" w:eastAsia="Calibri" w:hAnsiTheme="majorHAnsi" w:cstheme="majorHAnsi"/>
          <w:sz w:val="24"/>
          <w:szCs w:val="24"/>
          <w:highlight w:val="white"/>
        </w:rPr>
        <w:t xml:space="preserve">Padre </w:t>
      </w:r>
      <w:r w:rsidR="0021129E" w:rsidRPr="000B3433">
        <w:rPr>
          <w:rFonts w:asciiTheme="majorHAnsi" w:eastAsia="Calibri" w:hAnsiTheme="majorHAnsi" w:cstheme="majorHAnsi"/>
          <w:sz w:val="24"/>
          <w:szCs w:val="24"/>
          <w:highlight w:val="white"/>
        </w:rPr>
        <w:t xml:space="preserve">Antônio </w:t>
      </w:r>
      <w:r w:rsidRPr="000B3433">
        <w:rPr>
          <w:rFonts w:asciiTheme="majorHAnsi" w:eastAsia="Calibri" w:hAnsiTheme="majorHAnsi" w:cstheme="majorHAnsi"/>
          <w:sz w:val="24"/>
          <w:szCs w:val="24"/>
          <w:highlight w:val="white"/>
        </w:rPr>
        <w:t>Vieira e os S</w:t>
      </w:r>
      <w:r w:rsidR="004D1F2E" w:rsidRPr="000B3433">
        <w:rPr>
          <w:rFonts w:asciiTheme="majorHAnsi" w:eastAsia="Calibri" w:hAnsiTheme="majorHAnsi" w:cstheme="majorHAnsi"/>
          <w:sz w:val="24"/>
          <w:szCs w:val="24"/>
          <w:highlight w:val="white"/>
        </w:rPr>
        <w:t xml:space="preserve">ermões; </w:t>
      </w:r>
    </w:p>
    <w:p w14:paraId="568CDD07" w14:textId="77777777" w:rsidR="001663DF" w:rsidRPr="000B3433" w:rsidRDefault="004D1F2E">
      <w:pPr>
        <w:numPr>
          <w:ilvl w:val="0"/>
          <w:numId w:val="2"/>
        </w:numPr>
        <w:pBdr>
          <w:top w:val="nil"/>
          <w:left w:val="nil"/>
          <w:bottom w:val="nil"/>
          <w:right w:val="nil"/>
          <w:between w:val="nil"/>
        </w:pBdr>
        <w:spacing w:after="0"/>
        <w:ind w:left="0" w:firstLine="709"/>
        <w:jc w:val="both"/>
        <w:rPr>
          <w:rFonts w:asciiTheme="majorHAnsi" w:hAnsiTheme="majorHAnsi" w:cstheme="majorHAnsi"/>
          <w:color w:val="000000"/>
          <w:sz w:val="24"/>
          <w:szCs w:val="24"/>
          <w:highlight w:val="white"/>
        </w:rPr>
      </w:pPr>
      <w:r w:rsidRPr="000B3433">
        <w:rPr>
          <w:rFonts w:asciiTheme="majorHAnsi" w:eastAsia="Calibri" w:hAnsiTheme="majorHAnsi" w:cstheme="majorHAnsi"/>
          <w:sz w:val="24"/>
          <w:szCs w:val="24"/>
          <w:highlight w:val="white"/>
        </w:rPr>
        <w:t>Análise dos Sermões de Quarta-feira de cinzas;</w:t>
      </w:r>
    </w:p>
    <w:p w14:paraId="579E224C" w14:textId="77777777" w:rsidR="001663DF" w:rsidRPr="000B3433" w:rsidRDefault="001663DF">
      <w:pPr>
        <w:spacing w:after="0"/>
        <w:ind w:left="709"/>
        <w:jc w:val="both"/>
        <w:rPr>
          <w:rFonts w:asciiTheme="majorHAnsi" w:eastAsia="Calibri" w:hAnsiTheme="majorHAnsi" w:cstheme="majorHAnsi"/>
          <w:color w:val="000000"/>
          <w:sz w:val="24"/>
          <w:szCs w:val="24"/>
          <w:highlight w:val="white"/>
        </w:rPr>
      </w:pPr>
    </w:p>
    <w:p w14:paraId="689699B2" w14:textId="77777777" w:rsidR="001663DF" w:rsidRPr="000B3433" w:rsidRDefault="004D1F2E">
      <w:pPr>
        <w:pStyle w:val="Ttulo2"/>
        <w:spacing w:before="0" w:line="274" w:lineRule="auto"/>
        <w:ind w:firstLine="709"/>
        <w:jc w:val="both"/>
        <w:rPr>
          <w:rFonts w:asciiTheme="majorHAnsi" w:eastAsia="Calibri" w:hAnsiTheme="majorHAnsi" w:cstheme="majorHAnsi"/>
          <w:b/>
          <w:color w:val="CC0000"/>
          <w:sz w:val="28"/>
          <w:szCs w:val="28"/>
          <w:highlight w:val="white"/>
        </w:rPr>
      </w:pPr>
      <w:r w:rsidRPr="000B3433">
        <w:rPr>
          <w:rFonts w:asciiTheme="majorHAnsi" w:eastAsia="Calibri" w:hAnsiTheme="majorHAnsi" w:cstheme="majorHAnsi"/>
          <w:b/>
          <w:color w:val="CC0000"/>
          <w:sz w:val="28"/>
          <w:szCs w:val="28"/>
          <w:highlight w:val="white"/>
        </w:rPr>
        <w:t>Palavras-Chave:</w:t>
      </w:r>
    </w:p>
    <w:p w14:paraId="74932491" w14:textId="4F14C587" w:rsidR="001663DF" w:rsidRPr="000B3433" w:rsidRDefault="004D1F2E">
      <w:pPr>
        <w:pBdr>
          <w:top w:val="nil"/>
          <w:left w:val="nil"/>
          <w:bottom w:val="nil"/>
          <w:right w:val="nil"/>
          <w:between w:val="nil"/>
        </w:pBdr>
        <w:spacing w:after="0"/>
        <w:ind w:left="1429" w:hanging="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 xml:space="preserve">Literatura Brasileira. Padre </w:t>
      </w:r>
      <w:r w:rsidR="0021129E" w:rsidRPr="000B3433">
        <w:rPr>
          <w:rFonts w:asciiTheme="majorHAnsi" w:eastAsia="Calibri" w:hAnsiTheme="majorHAnsi" w:cstheme="majorHAnsi"/>
          <w:sz w:val="24"/>
          <w:szCs w:val="24"/>
          <w:highlight w:val="white"/>
        </w:rPr>
        <w:t xml:space="preserve">Antônio </w:t>
      </w:r>
      <w:r w:rsidRPr="000B3433">
        <w:rPr>
          <w:rFonts w:asciiTheme="majorHAnsi" w:eastAsia="Calibri" w:hAnsiTheme="majorHAnsi" w:cstheme="majorHAnsi"/>
          <w:sz w:val="24"/>
          <w:szCs w:val="24"/>
          <w:highlight w:val="white"/>
        </w:rPr>
        <w:t xml:space="preserve"> Vieira. Sermões de Quarta-feira de </w:t>
      </w:r>
      <w:r w:rsidR="0021129E" w:rsidRPr="000B3433">
        <w:rPr>
          <w:rFonts w:asciiTheme="majorHAnsi" w:eastAsia="Calibri" w:hAnsiTheme="majorHAnsi" w:cstheme="majorHAnsi"/>
          <w:sz w:val="24"/>
          <w:szCs w:val="24"/>
          <w:highlight w:val="white"/>
        </w:rPr>
        <w:t>C</w:t>
      </w:r>
      <w:r w:rsidRPr="000B3433">
        <w:rPr>
          <w:rFonts w:asciiTheme="majorHAnsi" w:eastAsia="Calibri" w:hAnsiTheme="majorHAnsi" w:cstheme="majorHAnsi"/>
          <w:sz w:val="24"/>
          <w:szCs w:val="24"/>
          <w:highlight w:val="white"/>
        </w:rPr>
        <w:t>inzas. Barroco.</w:t>
      </w:r>
    </w:p>
    <w:p w14:paraId="4BEEC5E3" w14:textId="77777777" w:rsidR="001663DF" w:rsidRPr="000B3433" w:rsidRDefault="001663DF">
      <w:pPr>
        <w:pBdr>
          <w:top w:val="nil"/>
          <w:left w:val="nil"/>
          <w:bottom w:val="nil"/>
          <w:right w:val="nil"/>
          <w:between w:val="nil"/>
        </w:pBdr>
        <w:spacing w:after="0"/>
        <w:ind w:left="709"/>
        <w:jc w:val="both"/>
        <w:rPr>
          <w:rFonts w:asciiTheme="majorHAnsi" w:eastAsia="Calibri" w:hAnsiTheme="majorHAnsi" w:cstheme="majorHAnsi"/>
          <w:sz w:val="24"/>
          <w:szCs w:val="24"/>
          <w:highlight w:val="white"/>
        </w:rPr>
      </w:pPr>
    </w:p>
    <w:p w14:paraId="222A6F02" w14:textId="77777777" w:rsidR="001663DF" w:rsidRPr="000B3433" w:rsidRDefault="004D1F2E">
      <w:pPr>
        <w:pStyle w:val="Ttulo2"/>
        <w:spacing w:before="0" w:line="274" w:lineRule="auto"/>
        <w:ind w:firstLine="709"/>
        <w:jc w:val="both"/>
        <w:rPr>
          <w:rFonts w:asciiTheme="majorHAnsi" w:eastAsia="Calibri" w:hAnsiTheme="majorHAnsi" w:cstheme="majorHAnsi"/>
          <w:b/>
          <w:color w:val="CC0000"/>
          <w:sz w:val="28"/>
          <w:szCs w:val="28"/>
          <w:highlight w:val="white"/>
        </w:rPr>
      </w:pPr>
      <w:r w:rsidRPr="000B3433">
        <w:rPr>
          <w:rFonts w:asciiTheme="majorHAnsi" w:eastAsia="Calibri" w:hAnsiTheme="majorHAnsi" w:cstheme="majorHAnsi"/>
          <w:b/>
          <w:color w:val="CC0000"/>
          <w:sz w:val="28"/>
          <w:szCs w:val="28"/>
          <w:highlight w:val="white"/>
        </w:rPr>
        <w:t xml:space="preserve">Previsão para aplicação: </w:t>
      </w:r>
    </w:p>
    <w:p w14:paraId="50F15586" w14:textId="049AC43C" w:rsidR="001663DF" w:rsidRPr="000B3433" w:rsidRDefault="007D4AFB">
      <w:pPr>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4 aulas (50 min/aula)</w:t>
      </w:r>
    </w:p>
    <w:p w14:paraId="556ADF8D" w14:textId="77777777" w:rsidR="001663DF" w:rsidRPr="000B3433" w:rsidRDefault="001663DF">
      <w:pPr>
        <w:pStyle w:val="Ttulo2"/>
        <w:spacing w:before="0" w:line="274" w:lineRule="auto"/>
        <w:ind w:firstLine="709"/>
        <w:jc w:val="both"/>
        <w:rPr>
          <w:rFonts w:asciiTheme="majorHAnsi" w:eastAsia="Calibri" w:hAnsiTheme="majorHAnsi" w:cstheme="majorHAnsi"/>
          <w:color w:val="CC0000"/>
          <w:sz w:val="28"/>
          <w:szCs w:val="28"/>
          <w:highlight w:val="white"/>
        </w:rPr>
      </w:pPr>
    </w:p>
    <w:p w14:paraId="000F1751" w14:textId="77777777" w:rsidR="001663DF" w:rsidRPr="000B3433" w:rsidRDefault="004D1F2E">
      <w:pPr>
        <w:pStyle w:val="Ttulo2"/>
        <w:spacing w:before="0" w:line="274" w:lineRule="auto"/>
        <w:ind w:firstLine="709"/>
        <w:jc w:val="both"/>
        <w:rPr>
          <w:rFonts w:asciiTheme="majorHAnsi" w:eastAsia="Calibri" w:hAnsiTheme="majorHAnsi" w:cstheme="majorHAnsi"/>
          <w:b/>
          <w:color w:val="CC0000"/>
          <w:sz w:val="28"/>
          <w:szCs w:val="28"/>
          <w:highlight w:val="white"/>
        </w:rPr>
      </w:pPr>
      <w:r w:rsidRPr="000B3433">
        <w:rPr>
          <w:rFonts w:asciiTheme="majorHAnsi" w:eastAsia="Calibri" w:hAnsiTheme="majorHAnsi" w:cstheme="majorHAnsi"/>
          <w:b/>
          <w:color w:val="CC0000"/>
          <w:sz w:val="28"/>
          <w:szCs w:val="28"/>
          <w:highlight w:val="white"/>
        </w:rPr>
        <w:t xml:space="preserve">Materiais Relacionados: </w:t>
      </w:r>
    </w:p>
    <w:p w14:paraId="5DFE31E6" w14:textId="77777777" w:rsidR="001663DF" w:rsidRPr="000B3433" w:rsidRDefault="001663DF">
      <w:pPr>
        <w:rPr>
          <w:rFonts w:asciiTheme="majorHAnsi" w:hAnsiTheme="majorHAnsi" w:cstheme="majorHAnsi"/>
          <w:highlight w:val="white"/>
        </w:rPr>
      </w:pPr>
    </w:p>
    <w:p w14:paraId="7BCD3C96" w14:textId="55846FFD" w:rsidR="001663DF" w:rsidRPr="000B3433" w:rsidRDefault="004D1F2E" w:rsidP="0021129E">
      <w:pPr>
        <w:numPr>
          <w:ilvl w:val="0"/>
          <w:numId w:val="4"/>
        </w:numPr>
        <w:pBdr>
          <w:top w:val="nil"/>
          <w:left w:val="nil"/>
          <w:bottom w:val="nil"/>
          <w:right w:val="nil"/>
          <w:between w:val="nil"/>
        </w:pBdr>
        <w:spacing w:after="0"/>
        <w:jc w:val="both"/>
        <w:rPr>
          <w:rFonts w:asciiTheme="majorHAnsi" w:hAnsiTheme="majorHAnsi" w:cstheme="majorHAnsi"/>
          <w:color w:val="000000"/>
          <w:sz w:val="24"/>
          <w:szCs w:val="24"/>
          <w:highlight w:val="white"/>
        </w:rPr>
      </w:pPr>
      <w:r w:rsidRPr="000B3433">
        <w:rPr>
          <w:rFonts w:asciiTheme="majorHAnsi" w:eastAsia="Calibri" w:hAnsiTheme="majorHAnsi" w:cstheme="majorHAnsi"/>
          <w:color w:val="000000"/>
          <w:sz w:val="24"/>
          <w:szCs w:val="24"/>
          <w:highlight w:val="white"/>
        </w:rPr>
        <w:t xml:space="preserve">Para conhecer mais sobre </w:t>
      </w:r>
      <w:r w:rsidRPr="000B3433">
        <w:rPr>
          <w:rFonts w:asciiTheme="majorHAnsi" w:eastAsia="Calibri" w:hAnsiTheme="majorHAnsi" w:cstheme="majorHAnsi"/>
          <w:sz w:val="24"/>
          <w:szCs w:val="24"/>
          <w:highlight w:val="white"/>
        </w:rPr>
        <w:t>o movimento literário “Barroco”</w:t>
      </w:r>
      <w:r w:rsidR="007D4AFB"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acessar:  </w:t>
      </w:r>
      <w:hyperlink r:id="rId7">
        <w:r w:rsidRPr="000B3433">
          <w:rPr>
            <w:rFonts w:asciiTheme="majorHAnsi" w:eastAsia="Calibri" w:hAnsiTheme="majorHAnsi" w:cstheme="majorHAnsi"/>
            <w:color w:val="1155CC"/>
            <w:sz w:val="24"/>
            <w:szCs w:val="24"/>
            <w:highlight w:val="white"/>
            <w:u w:val="single"/>
          </w:rPr>
          <w:t>https://educacao.uol.com.br/disciplinas/literatura/</w:t>
        </w:r>
      </w:hyperlink>
      <w:r w:rsidR="007D4AFB" w:rsidRPr="000B3433">
        <w:rPr>
          <w:rFonts w:asciiTheme="majorHAnsi" w:eastAsia="Calibri" w:hAnsiTheme="majorHAnsi" w:cstheme="majorHAnsi"/>
          <w:sz w:val="24"/>
          <w:szCs w:val="24"/>
          <w:highlight w:val="white"/>
        </w:rPr>
        <w:t>. A</w:t>
      </w:r>
      <w:r w:rsidRPr="000B3433">
        <w:rPr>
          <w:rFonts w:asciiTheme="majorHAnsi" w:eastAsia="Calibri" w:hAnsiTheme="majorHAnsi" w:cstheme="majorHAnsi"/>
          <w:sz w:val="24"/>
          <w:szCs w:val="24"/>
          <w:highlight w:val="white"/>
        </w:rPr>
        <w:t>cesso em</w:t>
      </w:r>
      <w:r w:rsidR="007D4AFB"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30 de outubro de 2019.</w:t>
      </w:r>
    </w:p>
    <w:p w14:paraId="0B9A53E3" w14:textId="464C87E3" w:rsidR="001663DF" w:rsidRPr="000B3433" w:rsidRDefault="007D4AFB" w:rsidP="0021129E">
      <w:pPr>
        <w:numPr>
          <w:ilvl w:val="0"/>
          <w:numId w:val="4"/>
        </w:numPr>
        <w:pBdr>
          <w:top w:val="nil"/>
          <w:left w:val="nil"/>
          <w:bottom w:val="nil"/>
          <w:right w:val="nil"/>
          <w:between w:val="nil"/>
        </w:pBdr>
        <w:spacing w:after="0"/>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Para conhecer a Biografia de</w:t>
      </w:r>
      <w:r w:rsidR="004D1F2E" w:rsidRPr="000B3433">
        <w:rPr>
          <w:rFonts w:asciiTheme="majorHAnsi" w:eastAsia="Calibri" w:hAnsiTheme="majorHAnsi" w:cstheme="majorHAnsi"/>
          <w:sz w:val="24"/>
          <w:szCs w:val="24"/>
          <w:highlight w:val="white"/>
        </w:rPr>
        <w:t xml:space="preserve"> Padre </w:t>
      </w:r>
      <w:r w:rsidR="0021129E" w:rsidRPr="000B3433">
        <w:rPr>
          <w:rFonts w:asciiTheme="majorHAnsi" w:eastAsia="Calibri" w:hAnsiTheme="majorHAnsi" w:cstheme="majorHAnsi"/>
          <w:sz w:val="24"/>
          <w:szCs w:val="24"/>
          <w:highlight w:val="white"/>
        </w:rPr>
        <w:t xml:space="preserve">Antônio </w:t>
      </w:r>
      <w:r w:rsidR="004D1F2E" w:rsidRPr="000B3433">
        <w:rPr>
          <w:rFonts w:asciiTheme="majorHAnsi" w:eastAsia="Calibri" w:hAnsiTheme="majorHAnsi" w:cstheme="majorHAnsi"/>
          <w:sz w:val="24"/>
          <w:szCs w:val="24"/>
          <w:highlight w:val="white"/>
        </w:rPr>
        <w:t xml:space="preserve"> Vieira</w:t>
      </w:r>
      <w:r w:rsidRPr="000B3433">
        <w:rPr>
          <w:rFonts w:asciiTheme="majorHAnsi" w:eastAsia="Calibri" w:hAnsiTheme="majorHAnsi" w:cstheme="majorHAnsi"/>
          <w:sz w:val="24"/>
          <w:szCs w:val="24"/>
          <w:highlight w:val="white"/>
        </w:rPr>
        <w:t>,</w:t>
      </w:r>
      <w:r w:rsidR="004D1F2E" w:rsidRPr="000B3433">
        <w:rPr>
          <w:rFonts w:asciiTheme="majorHAnsi" w:eastAsia="Calibri" w:hAnsiTheme="majorHAnsi" w:cstheme="majorHAnsi"/>
          <w:sz w:val="24"/>
          <w:szCs w:val="24"/>
          <w:highlight w:val="white"/>
        </w:rPr>
        <w:t xml:space="preserve"> acessar: </w:t>
      </w:r>
      <w:hyperlink r:id="rId8">
        <w:r w:rsidR="004D1F2E" w:rsidRPr="000B3433">
          <w:rPr>
            <w:rFonts w:asciiTheme="majorHAnsi" w:eastAsia="Calibri" w:hAnsiTheme="majorHAnsi" w:cstheme="majorHAnsi"/>
            <w:color w:val="1155CC"/>
            <w:sz w:val="24"/>
            <w:szCs w:val="24"/>
            <w:highlight w:val="white"/>
            <w:u w:val="single"/>
          </w:rPr>
          <w:t>https://www.ebiografia.com/antonio_vieira/</w:t>
        </w:r>
      </w:hyperlink>
      <w:r w:rsidRPr="000B3433">
        <w:rPr>
          <w:rFonts w:asciiTheme="majorHAnsi" w:eastAsia="Calibri" w:hAnsiTheme="majorHAnsi" w:cstheme="majorHAnsi"/>
          <w:sz w:val="24"/>
          <w:szCs w:val="24"/>
          <w:highlight w:val="white"/>
        </w:rPr>
        <w:t>. A</w:t>
      </w:r>
      <w:r w:rsidR="004D1F2E" w:rsidRPr="000B3433">
        <w:rPr>
          <w:rFonts w:asciiTheme="majorHAnsi" w:eastAsia="Calibri" w:hAnsiTheme="majorHAnsi" w:cstheme="majorHAnsi"/>
          <w:sz w:val="24"/>
          <w:szCs w:val="24"/>
          <w:highlight w:val="white"/>
        </w:rPr>
        <w:t>cesso em</w:t>
      </w:r>
      <w:r w:rsidRPr="000B3433">
        <w:rPr>
          <w:rFonts w:asciiTheme="majorHAnsi" w:eastAsia="Calibri" w:hAnsiTheme="majorHAnsi" w:cstheme="majorHAnsi"/>
          <w:sz w:val="24"/>
          <w:szCs w:val="24"/>
          <w:highlight w:val="white"/>
        </w:rPr>
        <w:t>:</w:t>
      </w:r>
      <w:r w:rsidR="004D1F2E" w:rsidRPr="000B3433">
        <w:rPr>
          <w:rFonts w:asciiTheme="majorHAnsi" w:eastAsia="Calibri" w:hAnsiTheme="majorHAnsi" w:cstheme="majorHAnsi"/>
          <w:sz w:val="24"/>
          <w:szCs w:val="24"/>
          <w:highlight w:val="white"/>
        </w:rPr>
        <w:t xml:space="preserve"> 30 de outubro de 2019.</w:t>
      </w:r>
    </w:p>
    <w:p w14:paraId="3A90D5A6" w14:textId="482A31D6" w:rsidR="001663DF" w:rsidRPr="000B3433" w:rsidRDefault="004D1F2E" w:rsidP="0021129E">
      <w:pPr>
        <w:numPr>
          <w:ilvl w:val="0"/>
          <w:numId w:val="4"/>
        </w:numPr>
        <w:pBdr>
          <w:top w:val="nil"/>
          <w:left w:val="nil"/>
          <w:bottom w:val="nil"/>
          <w:right w:val="nil"/>
          <w:between w:val="nil"/>
        </w:pBdr>
        <w:spacing w:after="0"/>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 xml:space="preserve">O professor Frederico Barbosa faz uma análise sobre um dos sermões de Quarta-feira de cinza, ouça no podcast: </w:t>
      </w:r>
      <w:hyperlink r:id="rId9">
        <w:r w:rsidRPr="000B3433">
          <w:rPr>
            <w:rFonts w:asciiTheme="majorHAnsi" w:eastAsia="Calibri" w:hAnsiTheme="majorHAnsi" w:cstheme="majorHAnsi"/>
            <w:color w:val="1155CC"/>
            <w:sz w:val="24"/>
            <w:szCs w:val="24"/>
            <w:highlight w:val="white"/>
            <w:u w:val="single"/>
          </w:rPr>
          <w:t>https://www.institutonetclaroembratel.org.br/educacao/nossas-novidades/podcasts/sermoes-de-quarta-feira-de-cinza-provoca-reflexao-sobre-morte-como-cerne-da-consciencia-humana/</w:t>
        </w:r>
      </w:hyperlink>
      <w:r w:rsidR="007D4AFB" w:rsidRPr="000B3433">
        <w:rPr>
          <w:rFonts w:asciiTheme="majorHAnsi" w:eastAsia="Calibri" w:hAnsiTheme="majorHAnsi" w:cstheme="majorHAnsi"/>
          <w:sz w:val="24"/>
          <w:szCs w:val="24"/>
          <w:highlight w:val="white"/>
        </w:rPr>
        <w:t>. A</w:t>
      </w:r>
      <w:r w:rsidRPr="000B3433">
        <w:rPr>
          <w:rFonts w:asciiTheme="majorHAnsi" w:eastAsia="Calibri" w:hAnsiTheme="majorHAnsi" w:cstheme="majorHAnsi"/>
          <w:sz w:val="24"/>
          <w:szCs w:val="24"/>
          <w:highlight w:val="white"/>
        </w:rPr>
        <w:t>cesso em</w:t>
      </w:r>
      <w:r w:rsidR="007D4AFB"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30 de outubro de 2019.</w:t>
      </w:r>
    </w:p>
    <w:p w14:paraId="61612542" w14:textId="5A3EADBB" w:rsidR="001663DF" w:rsidRPr="000B3433" w:rsidRDefault="004D1F2E" w:rsidP="0021129E">
      <w:pPr>
        <w:numPr>
          <w:ilvl w:val="0"/>
          <w:numId w:val="4"/>
        </w:numPr>
        <w:pBdr>
          <w:top w:val="nil"/>
          <w:left w:val="nil"/>
          <w:bottom w:val="nil"/>
          <w:right w:val="nil"/>
          <w:between w:val="nil"/>
        </w:pBdr>
        <w:spacing w:after="0"/>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 xml:space="preserve">A professora Nadiá Paulo Ferreira apresenta seu trabalho sobre </w:t>
      </w:r>
      <w:r w:rsidR="007D4AFB" w:rsidRPr="000B3433">
        <w:rPr>
          <w:rFonts w:asciiTheme="majorHAnsi" w:eastAsia="Calibri" w:hAnsiTheme="majorHAnsi" w:cstheme="majorHAnsi"/>
          <w:i/>
          <w:sz w:val="24"/>
          <w:szCs w:val="24"/>
          <w:highlight w:val="white"/>
        </w:rPr>
        <w:t xml:space="preserve">Padre </w:t>
      </w:r>
      <w:r w:rsidR="0021129E" w:rsidRPr="000B3433">
        <w:rPr>
          <w:rFonts w:asciiTheme="majorHAnsi" w:eastAsia="Calibri" w:hAnsiTheme="majorHAnsi" w:cstheme="majorHAnsi"/>
          <w:i/>
          <w:sz w:val="24"/>
          <w:szCs w:val="24"/>
          <w:highlight w:val="white"/>
        </w:rPr>
        <w:t xml:space="preserve">Antônio </w:t>
      </w:r>
      <w:r w:rsidR="007D4AFB" w:rsidRPr="000B3433">
        <w:rPr>
          <w:rFonts w:asciiTheme="majorHAnsi" w:eastAsia="Calibri" w:hAnsiTheme="majorHAnsi" w:cstheme="majorHAnsi"/>
          <w:i/>
          <w:sz w:val="24"/>
          <w:szCs w:val="24"/>
          <w:highlight w:val="white"/>
        </w:rPr>
        <w:t xml:space="preserve"> Vieira: O</w:t>
      </w:r>
      <w:r w:rsidRPr="000B3433">
        <w:rPr>
          <w:rFonts w:asciiTheme="majorHAnsi" w:eastAsia="Calibri" w:hAnsiTheme="majorHAnsi" w:cstheme="majorHAnsi"/>
          <w:i/>
          <w:sz w:val="24"/>
          <w:szCs w:val="24"/>
          <w:highlight w:val="white"/>
        </w:rPr>
        <w:t xml:space="preserve"> discurso engenhoso em nome da fé e da salvação do homem</w:t>
      </w:r>
      <w:r w:rsidR="007D4AFB"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i/>
          <w:sz w:val="24"/>
          <w:szCs w:val="24"/>
          <w:highlight w:val="white"/>
        </w:rPr>
        <w:t xml:space="preserve"> </w:t>
      </w:r>
      <w:r w:rsidRPr="000B3433">
        <w:rPr>
          <w:rFonts w:asciiTheme="majorHAnsi" w:eastAsia="Calibri" w:hAnsiTheme="majorHAnsi" w:cstheme="majorHAnsi"/>
          <w:sz w:val="24"/>
          <w:szCs w:val="24"/>
          <w:highlight w:val="white"/>
        </w:rPr>
        <w:t xml:space="preserve">disponível em: </w:t>
      </w:r>
      <w:hyperlink r:id="rId10">
        <w:r w:rsidRPr="000B3433">
          <w:rPr>
            <w:rFonts w:asciiTheme="majorHAnsi" w:eastAsia="Calibri" w:hAnsiTheme="majorHAnsi" w:cstheme="majorHAnsi"/>
            <w:color w:val="1155CC"/>
            <w:sz w:val="24"/>
            <w:szCs w:val="24"/>
            <w:highlight w:val="white"/>
            <w:u w:val="single"/>
          </w:rPr>
          <w:t>https://www.academicoo.com/texto-completo/padre-antonio-vieira-o-discurso-engenhoso-em-nome-da-fe-e-da-salvacao-do-homem</w:t>
        </w:r>
      </w:hyperlink>
      <w:r w:rsidR="007D4AFB" w:rsidRPr="000B3433">
        <w:rPr>
          <w:rFonts w:asciiTheme="majorHAnsi" w:eastAsia="Calibri" w:hAnsiTheme="majorHAnsi" w:cstheme="majorHAnsi"/>
          <w:sz w:val="24"/>
          <w:szCs w:val="24"/>
          <w:highlight w:val="white"/>
        </w:rPr>
        <w:t>. A</w:t>
      </w:r>
      <w:r w:rsidRPr="000B3433">
        <w:rPr>
          <w:rFonts w:asciiTheme="majorHAnsi" w:eastAsia="Calibri" w:hAnsiTheme="majorHAnsi" w:cstheme="majorHAnsi"/>
          <w:sz w:val="24"/>
          <w:szCs w:val="24"/>
          <w:highlight w:val="white"/>
        </w:rPr>
        <w:t>cesso em</w:t>
      </w:r>
      <w:r w:rsidR="007D4AFB"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30 de outubro de 2019.</w:t>
      </w:r>
    </w:p>
    <w:p w14:paraId="66DF3AA7" w14:textId="4E1B1AB7" w:rsidR="001663DF" w:rsidRPr="000B3433" w:rsidRDefault="004D1F2E" w:rsidP="0021129E">
      <w:pPr>
        <w:numPr>
          <w:ilvl w:val="0"/>
          <w:numId w:val="4"/>
        </w:numPr>
        <w:pBdr>
          <w:top w:val="nil"/>
          <w:left w:val="nil"/>
          <w:bottom w:val="nil"/>
          <w:right w:val="nil"/>
          <w:between w:val="nil"/>
        </w:pBdr>
        <w:spacing w:after="0"/>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lastRenderedPageBreak/>
        <w:t>Marcelo Lachat comenta em seu artigo</w:t>
      </w:r>
      <w:r w:rsidR="007D4AFB" w:rsidRPr="000B3433">
        <w:rPr>
          <w:rFonts w:asciiTheme="majorHAnsi" w:eastAsia="Calibri" w:hAnsiTheme="majorHAnsi" w:cstheme="majorHAnsi"/>
          <w:sz w:val="24"/>
          <w:szCs w:val="24"/>
          <w:highlight w:val="white"/>
        </w:rPr>
        <w:t xml:space="preserve"> - </w:t>
      </w:r>
      <w:r w:rsidRPr="000B3433">
        <w:rPr>
          <w:rFonts w:asciiTheme="majorHAnsi" w:eastAsia="Calibri" w:hAnsiTheme="majorHAnsi" w:cstheme="majorHAnsi"/>
          <w:i/>
          <w:sz w:val="24"/>
          <w:szCs w:val="24"/>
          <w:highlight w:val="white"/>
        </w:rPr>
        <w:t>Os Sermões De Quarta-feira De Cinza Do Padre Antônio Vieira e a Arte De Morrer Estoico-cristã</w:t>
      </w:r>
      <w:r w:rsidR="007D4AFB" w:rsidRPr="000B3433">
        <w:rPr>
          <w:rFonts w:asciiTheme="majorHAnsi" w:eastAsia="Calibri" w:hAnsiTheme="majorHAnsi" w:cstheme="majorHAnsi"/>
          <w:i/>
          <w:sz w:val="24"/>
          <w:szCs w:val="24"/>
          <w:highlight w:val="white"/>
        </w:rPr>
        <w:t xml:space="preserve"> -</w:t>
      </w:r>
      <w:r w:rsidRPr="000B3433">
        <w:rPr>
          <w:rFonts w:asciiTheme="majorHAnsi" w:eastAsia="Calibri" w:hAnsiTheme="majorHAnsi" w:cstheme="majorHAnsi"/>
          <w:i/>
          <w:sz w:val="24"/>
          <w:szCs w:val="24"/>
          <w:highlight w:val="white"/>
        </w:rPr>
        <w:t xml:space="preserve"> </w:t>
      </w:r>
      <w:r w:rsidRPr="000B3433">
        <w:rPr>
          <w:rFonts w:asciiTheme="majorHAnsi" w:eastAsia="Calibri" w:hAnsiTheme="majorHAnsi" w:cstheme="majorHAnsi"/>
          <w:sz w:val="24"/>
          <w:szCs w:val="24"/>
          <w:highlight w:val="white"/>
        </w:rPr>
        <w:t xml:space="preserve">sobre os sermões de quarta-feira. Disponível em: </w:t>
      </w:r>
      <w:hyperlink r:id="rId11">
        <w:r w:rsidRPr="000B3433">
          <w:rPr>
            <w:rFonts w:asciiTheme="majorHAnsi" w:eastAsia="Calibri" w:hAnsiTheme="majorHAnsi" w:cstheme="majorHAnsi"/>
            <w:color w:val="1155CC"/>
            <w:sz w:val="24"/>
            <w:szCs w:val="24"/>
            <w:highlight w:val="white"/>
            <w:u w:val="single"/>
          </w:rPr>
          <w:t>http://www.revistas.usp.br/ls/article/view/134549/130395</w:t>
        </w:r>
      </w:hyperlink>
      <w:r w:rsidR="007D4AFB" w:rsidRPr="000B3433">
        <w:rPr>
          <w:rFonts w:asciiTheme="majorHAnsi" w:eastAsia="Calibri" w:hAnsiTheme="majorHAnsi" w:cstheme="majorHAnsi"/>
          <w:sz w:val="24"/>
          <w:szCs w:val="24"/>
          <w:highlight w:val="white"/>
        </w:rPr>
        <w:t>. A</w:t>
      </w:r>
      <w:r w:rsidRPr="000B3433">
        <w:rPr>
          <w:rFonts w:asciiTheme="majorHAnsi" w:eastAsia="Calibri" w:hAnsiTheme="majorHAnsi" w:cstheme="majorHAnsi"/>
          <w:sz w:val="24"/>
          <w:szCs w:val="24"/>
          <w:highlight w:val="white"/>
        </w:rPr>
        <w:t>cesso em</w:t>
      </w:r>
      <w:r w:rsidR="007D4AFB"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30 de outubro de 2019.</w:t>
      </w:r>
    </w:p>
    <w:p w14:paraId="1CDA052B" w14:textId="77777777" w:rsidR="001663DF" w:rsidRPr="000B3433" w:rsidRDefault="001663DF">
      <w:pPr>
        <w:pBdr>
          <w:top w:val="nil"/>
          <w:left w:val="nil"/>
          <w:bottom w:val="nil"/>
          <w:right w:val="nil"/>
          <w:between w:val="nil"/>
        </w:pBdr>
        <w:spacing w:after="0"/>
        <w:rPr>
          <w:rFonts w:asciiTheme="majorHAnsi" w:eastAsia="Calibri" w:hAnsiTheme="majorHAnsi" w:cstheme="majorHAnsi"/>
          <w:sz w:val="24"/>
          <w:szCs w:val="24"/>
          <w:highlight w:val="white"/>
        </w:rPr>
      </w:pPr>
    </w:p>
    <w:p w14:paraId="7304F6B2" w14:textId="77777777" w:rsidR="001663DF" w:rsidRPr="000B3433" w:rsidRDefault="004D1F2E">
      <w:pPr>
        <w:pBdr>
          <w:top w:val="nil"/>
          <w:left w:val="nil"/>
          <w:bottom w:val="nil"/>
          <w:right w:val="nil"/>
          <w:between w:val="nil"/>
        </w:pBdr>
        <w:spacing w:after="0"/>
        <w:ind w:firstLine="720"/>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Os sermões analisados poderão ser encontrados em:</w:t>
      </w:r>
    </w:p>
    <w:p w14:paraId="2078EDB9" w14:textId="77777777" w:rsidR="001663DF" w:rsidRPr="000B3433" w:rsidRDefault="004D1F2E">
      <w:pPr>
        <w:pBdr>
          <w:top w:val="nil"/>
          <w:left w:val="nil"/>
          <w:bottom w:val="nil"/>
          <w:right w:val="nil"/>
          <w:between w:val="nil"/>
        </w:pBdr>
        <w:spacing w:after="0"/>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 xml:space="preserve"> </w:t>
      </w:r>
    </w:p>
    <w:p w14:paraId="5A448AC7" w14:textId="06DBB528" w:rsidR="001663DF" w:rsidRPr="000B3433" w:rsidRDefault="004279E6">
      <w:pPr>
        <w:numPr>
          <w:ilvl w:val="0"/>
          <w:numId w:val="5"/>
        </w:numPr>
        <w:pBdr>
          <w:top w:val="nil"/>
          <w:left w:val="nil"/>
          <w:bottom w:val="nil"/>
          <w:right w:val="nil"/>
          <w:between w:val="nil"/>
        </w:pBdr>
        <w:spacing w:after="0"/>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 xml:space="preserve">Sermão de quarta-feira de cinza em </w:t>
      </w:r>
      <w:r>
        <w:rPr>
          <w:rFonts w:asciiTheme="majorHAnsi" w:eastAsia="Calibri" w:hAnsiTheme="majorHAnsi" w:cstheme="majorHAnsi"/>
          <w:sz w:val="24"/>
          <w:szCs w:val="24"/>
          <w:highlight w:val="white"/>
        </w:rPr>
        <w:t>R</w:t>
      </w:r>
      <w:r w:rsidRPr="000B3433">
        <w:rPr>
          <w:rFonts w:asciiTheme="majorHAnsi" w:eastAsia="Calibri" w:hAnsiTheme="majorHAnsi" w:cstheme="majorHAnsi"/>
          <w:sz w:val="24"/>
          <w:szCs w:val="24"/>
          <w:highlight w:val="white"/>
        </w:rPr>
        <w:t>oma, ano de 1672</w:t>
      </w:r>
      <w:r w:rsidR="007D4AFB" w:rsidRPr="000B3433">
        <w:rPr>
          <w:rFonts w:asciiTheme="majorHAnsi" w:eastAsia="Calibri" w:hAnsiTheme="majorHAnsi" w:cstheme="majorHAnsi"/>
          <w:sz w:val="24"/>
          <w:szCs w:val="24"/>
          <w:highlight w:val="white"/>
        </w:rPr>
        <w:t>:</w:t>
      </w:r>
      <w:r>
        <w:rPr>
          <w:rFonts w:asciiTheme="majorHAnsi" w:eastAsia="Calibri" w:hAnsiTheme="majorHAnsi" w:cstheme="majorHAnsi"/>
          <w:sz w:val="24"/>
          <w:szCs w:val="24"/>
          <w:highlight w:val="white"/>
        </w:rPr>
        <w:t xml:space="preserve"> </w:t>
      </w:r>
      <w:r w:rsidR="004D1F2E" w:rsidRPr="000B3433">
        <w:rPr>
          <w:rFonts w:asciiTheme="majorHAnsi" w:eastAsia="Calibri" w:hAnsiTheme="majorHAnsi" w:cstheme="majorHAnsi"/>
          <w:sz w:val="24"/>
          <w:szCs w:val="24"/>
          <w:highlight w:val="white"/>
        </w:rPr>
        <w:t xml:space="preserve"> </w:t>
      </w:r>
      <w:hyperlink r:id="rId12" w:history="1">
        <w:r w:rsidRPr="00E960CA">
          <w:rPr>
            <w:rStyle w:val="Hyperlink"/>
            <w:rFonts w:asciiTheme="majorHAnsi" w:eastAsia="Calibri" w:hAnsiTheme="majorHAnsi" w:cstheme="majorHAnsi"/>
            <w:sz w:val="24"/>
            <w:szCs w:val="24"/>
          </w:rPr>
          <w:t>http://www.iphi.org.br/sites/filosofia_brasil/Padre_Ant%C3%B4nio_Vieira_-_Serm%C3%B5es.pdf#page=55</w:t>
        </w:r>
      </w:hyperlink>
      <w:r>
        <w:t xml:space="preserve">. </w:t>
      </w:r>
      <w:r w:rsidR="004D1F2E" w:rsidRPr="000B3433">
        <w:rPr>
          <w:rFonts w:asciiTheme="majorHAnsi" w:eastAsia="Calibri" w:hAnsiTheme="majorHAnsi" w:cstheme="majorHAnsi"/>
          <w:sz w:val="24"/>
          <w:szCs w:val="24"/>
          <w:highlight w:val="white"/>
        </w:rPr>
        <w:t>Acesso em</w:t>
      </w:r>
      <w:r w:rsidR="007D4AFB" w:rsidRPr="000B3433">
        <w:rPr>
          <w:rFonts w:asciiTheme="majorHAnsi" w:eastAsia="Calibri" w:hAnsiTheme="majorHAnsi" w:cstheme="majorHAnsi"/>
          <w:sz w:val="24"/>
          <w:szCs w:val="24"/>
          <w:highlight w:val="white"/>
        </w:rPr>
        <w:t>:</w:t>
      </w:r>
      <w:r w:rsidR="004D1F2E" w:rsidRPr="000B3433">
        <w:rPr>
          <w:rFonts w:asciiTheme="majorHAnsi" w:eastAsia="Calibri" w:hAnsiTheme="majorHAnsi" w:cstheme="majorHAnsi"/>
          <w:sz w:val="24"/>
          <w:szCs w:val="24"/>
          <w:highlight w:val="white"/>
        </w:rPr>
        <w:t xml:space="preserve"> 30 de outubro de 2019.</w:t>
      </w:r>
    </w:p>
    <w:p w14:paraId="128CD374" w14:textId="77777777" w:rsidR="001663DF" w:rsidRPr="000B3433" w:rsidRDefault="001663DF">
      <w:pPr>
        <w:pBdr>
          <w:top w:val="nil"/>
          <w:left w:val="nil"/>
          <w:bottom w:val="nil"/>
          <w:right w:val="nil"/>
          <w:between w:val="nil"/>
        </w:pBdr>
        <w:spacing w:after="0"/>
        <w:ind w:left="1440"/>
        <w:rPr>
          <w:rFonts w:asciiTheme="majorHAnsi" w:eastAsia="Calibri" w:hAnsiTheme="majorHAnsi" w:cstheme="majorHAnsi"/>
          <w:sz w:val="24"/>
          <w:szCs w:val="24"/>
          <w:highlight w:val="white"/>
        </w:rPr>
      </w:pPr>
    </w:p>
    <w:p w14:paraId="3F98D6D7" w14:textId="1F090247" w:rsidR="001663DF" w:rsidRPr="000B3433" w:rsidRDefault="004279E6">
      <w:pPr>
        <w:numPr>
          <w:ilvl w:val="0"/>
          <w:numId w:val="1"/>
        </w:numPr>
        <w:spacing w:after="0"/>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Sermão de quarta-feira de cinza,</w:t>
      </w:r>
      <w:r w:rsidR="007D4AFB" w:rsidRPr="000B3433">
        <w:rPr>
          <w:rFonts w:asciiTheme="majorHAnsi" w:eastAsia="Calibri" w:hAnsiTheme="majorHAnsi" w:cstheme="majorHAnsi"/>
          <w:sz w:val="24"/>
          <w:szCs w:val="24"/>
          <w:highlight w:val="white"/>
        </w:rPr>
        <w:t xml:space="preserve"> </w:t>
      </w:r>
      <w:r w:rsidRPr="000B3433">
        <w:rPr>
          <w:rFonts w:asciiTheme="majorHAnsi" w:eastAsia="Calibri" w:hAnsiTheme="majorHAnsi" w:cstheme="majorHAnsi"/>
          <w:sz w:val="24"/>
          <w:szCs w:val="24"/>
          <w:highlight w:val="white"/>
        </w:rPr>
        <w:t>ano de 1673</w:t>
      </w:r>
      <w:r w:rsidR="007D4AFB" w:rsidRPr="000B3433">
        <w:rPr>
          <w:rFonts w:asciiTheme="majorHAnsi" w:eastAsia="Calibri" w:hAnsiTheme="majorHAnsi" w:cstheme="majorHAnsi"/>
          <w:sz w:val="24"/>
          <w:szCs w:val="24"/>
          <w:highlight w:val="white"/>
        </w:rPr>
        <w:t>:</w:t>
      </w:r>
      <w:r>
        <w:rPr>
          <w:rFonts w:asciiTheme="majorHAnsi" w:eastAsia="Calibri" w:hAnsiTheme="majorHAnsi" w:cstheme="majorHAnsi"/>
          <w:sz w:val="24"/>
          <w:szCs w:val="24"/>
          <w:highlight w:val="white"/>
        </w:rPr>
        <w:t xml:space="preserve"> </w:t>
      </w:r>
      <w:r w:rsidR="004D1F2E" w:rsidRPr="000B3433">
        <w:rPr>
          <w:rFonts w:asciiTheme="majorHAnsi" w:eastAsia="Calibri" w:hAnsiTheme="majorHAnsi" w:cstheme="majorHAnsi"/>
          <w:sz w:val="24"/>
          <w:szCs w:val="24"/>
          <w:highlight w:val="white"/>
        </w:rPr>
        <w:t xml:space="preserve"> </w:t>
      </w:r>
      <w:hyperlink r:id="rId13" w:history="1">
        <w:r w:rsidR="0054766F" w:rsidRPr="00E960CA">
          <w:rPr>
            <w:rStyle w:val="Hyperlink"/>
            <w:rFonts w:asciiTheme="majorHAnsi" w:eastAsia="Calibri" w:hAnsiTheme="majorHAnsi" w:cstheme="majorHAnsi"/>
            <w:sz w:val="24"/>
            <w:szCs w:val="24"/>
          </w:rPr>
          <w:t>http://www.iphi.org.br/sites/filosofia_brasil/Padre_Ant%C3%B4nio_Vieira_-_Serm%C3%B5es.pdf#page=383</w:t>
        </w:r>
      </w:hyperlink>
      <w:r w:rsidR="0054766F">
        <w:rPr>
          <w:rFonts w:asciiTheme="majorHAnsi" w:eastAsia="Calibri" w:hAnsiTheme="majorHAnsi" w:cstheme="majorHAnsi"/>
          <w:sz w:val="24"/>
          <w:szCs w:val="24"/>
        </w:rPr>
        <w:t xml:space="preserve">. </w:t>
      </w:r>
      <w:r w:rsidR="004D1F2E" w:rsidRPr="000B3433">
        <w:rPr>
          <w:rFonts w:asciiTheme="majorHAnsi" w:eastAsia="Calibri" w:hAnsiTheme="majorHAnsi" w:cstheme="majorHAnsi"/>
          <w:sz w:val="24"/>
          <w:szCs w:val="24"/>
          <w:highlight w:val="white"/>
        </w:rPr>
        <w:t>Acesso em</w:t>
      </w:r>
      <w:r w:rsidR="007D4AFB" w:rsidRPr="000B3433">
        <w:rPr>
          <w:rFonts w:asciiTheme="majorHAnsi" w:eastAsia="Calibri" w:hAnsiTheme="majorHAnsi" w:cstheme="majorHAnsi"/>
          <w:sz w:val="24"/>
          <w:szCs w:val="24"/>
          <w:highlight w:val="white"/>
        </w:rPr>
        <w:t>:</w:t>
      </w:r>
      <w:r w:rsidR="004D1F2E" w:rsidRPr="000B3433">
        <w:rPr>
          <w:rFonts w:asciiTheme="majorHAnsi" w:eastAsia="Calibri" w:hAnsiTheme="majorHAnsi" w:cstheme="majorHAnsi"/>
          <w:sz w:val="24"/>
          <w:szCs w:val="24"/>
          <w:highlight w:val="white"/>
        </w:rPr>
        <w:t xml:space="preserve"> 30 de outubro de 2019.</w:t>
      </w:r>
    </w:p>
    <w:p w14:paraId="6576DDCE" w14:textId="77777777" w:rsidR="001663DF" w:rsidRPr="000B3433" w:rsidRDefault="001663DF">
      <w:pPr>
        <w:spacing w:after="0"/>
        <w:ind w:left="1440"/>
        <w:rPr>
          <w:rFonts w:asciiTheme="majorHAnsi" w:eastAsia="Calibri" w:hAnsiTheme="majorHAnsi" w:cstheme="majorHAnsi"/>
          <w:sz w:val="24"/>
          <w:szCs w:val="24"/>
          <w:highlight w:val="white"/>
        </w:rPr>
      </w:pPr>
    </w:p>
    <w:p w14:paraId="1C2810AA" w14:textId="5363B04C" w:rsidR="001663DF" w:rsidRPr="000B3433" w:rsidRDefault="008B4068">
      <w:pPr>
        <w:numPr>
          <w:ilvl w:val="0"/>
          <w:numId w:val="3"/>
        </w:numPr>
        <w:spacing w:after="0"/>
        <w:rPr>
          <w:rFonts w:asciiTheme="majorHAnsi" w:eastAsia="Calibri" w:hAnsiTheme="majorHAnsi" w:cstheme="majorHAnsi"/>
          <w:sz w:val="24"/>
          <w:szCs w:val="24"/>
          <w:highlight w:val="white"/>
        </w:rPr>
      </w:pPr>
      <w:r w:rsidRPr="008B4068">
        <w:rPr>
          <w:rFonts w:asciiTheme="majorHAnsi" w:eastAsia="Calibri" w:hAnsiTheme="majorHAnsi" w:cstheme="majorHAnsi"/>
          <w:sz w:val="24"/>
          <w:szCs w:val="24"/>
        </w:rPr>
        <w:t>Sermão de quarta-feira de cinzas para a Capela Real, que não se pregou por enfermidade do autor</w:t>
      </w:r>
      <w:r>
        <w:rPr>
          <w:rFonts w:asciiTheme="majorHAnsi" w:eastAsia="Calibri" w:hAnsiTheme="majorHAnsi" w:cstheme="majorHAnsi"/>
          <w:sz w:val="24"/>
          <w:szCs w:val="24"/>
        </w:rPr>
        <w:t xml:space="preserve">: </w:t>
      </w:r>
      <w:hyperlink r:id="rId14" w:history="1">
        <w:r w:rsidRPr="00E960CA">
          <w:rPr>
            <w:rStyle w:val="Hyperlink"/>
            <w:rFonts w:asciiTheme="majorHAnsi" w:eastAsia="Calibri" w:hAnsiTheme="majorHAnsi" w:cstheme="majorHAnsi"/>
            <w:sz w:val="24"/>
            <w:szCs w:val="24"/>
          </w:rPr>
          <w:t>https://www.literaturabrasileira.ufsc.br/documentos/?action=download&amp;id=49843</w:t>
        </w:r>
      </w:hyperlink>
      <w:r>
        <w:rPr>
          <w:rFonts w:asciiTheme="majorHAnsi" w:eastAsia="Calibri" w:hAnsiTheme="majorHAnsi" w:cstheme="majorHAnsi"/>
          <w:sz w:val="24"/>
          <w:szCs w:val="24"/>
          <w:highlight w:val="white"/>
        </w:rPr>
        <w:t xml:space="preserve">. </w:t>
      </w:r>
      <w:r w:rsidR="004D1F2E" w:rsidRPr="000B3433">
        <w:rPr>
          <w:rFonts w:asciiTheme="majorHAnsi" w:eastAsia="Calibri" w:hAnsiTheme="majorHAnsi" w:cstheme="majorHAnsi"/>
          <w:sz w:val="24"/>
          <w:szCs w:val="24"/>
          <w:highlight w:val="white"/>
        </w:rPr>
        <w:t>Acesso em</w:t>
      </w:r>
      <w:r w:rsidR="007D4AFB" w:rsidRPr="000B3433">
        <w:rPr>
          <w:rFonts w:asciiTheme="majorHAnsi" w:eastAsia="Calibri" w:hAnsiTheme="majorHAnsi" w:cstheme="majorHAnsi"/>
          <w:sz w:val="24"/>
          <w:szCs w:val="24"/>
          <w:highlight w:val="white"/>
        </w:rPr>
        <w:t>:</w:t>
      </w:r>
      <w:r w:rsidR="004D1F2E" w:rsidRPr="000B3433">
        <w:rPr>
          <w:rFonts w:asciiTheme="majorHAnsi" w:eastAsia="Calibri" w:hAnsiTheme="majorHAnsi" w:cstheme="majorHAnsi"/>
          <w:sz w:val="24"/>
          <w:szCs w:val="24"/>
          <w:highlight w:val="white"/>
        </w:rPr>
        <w:t xml:space="preserve"> 31 de outubro de 2019.</w:t>
      </w:r>
    </w:p>
    <w:p w14:paraId="481401A7" w14:textId="77777777" w:rsidR="001663DF" w:rsidRPr="000B3433" w:rsidRDefault="001663DF">
      <w:pPr>
        <w:pBdr>
          <w:top w:val="nil"/>
          <w:left w:val="nil"/>
          <w:bottom w:val="nil"/>
          <w:right w:val="nil"/>
          <w:between w:val="nil"/>
        </w:pBdr>
        <w:spacing w:after="0"/>
        <w:jc w:val="center"/>
        <w:rPr>
          <w:rFonts w:asciiTheme="majorHAnsi" w:eastAsia="Calibri" w:hAnsiTheme="majorHAnsi" w:cstheme="majorHAnsi"/>
          <w:sz w:val="24"/>
          <w:szCs w:val="24"/>
          <w:highlight w:val="white"/>
        </w:rPr>
      </w:pPr>
    </w:p>
    <w:p w14:paraId="429050D7" w14:textId="77777777" w:rsidR="001663DF" w:rsidRPr="000B3433" w:rsidRDefault="004D1F2E">
      <w:pPr>
        <w:spacing w:after="0"/>
        <w:ind w:firstLine="709"/>
        <w:jc w:val="both"/>
        <w:rPr>
          <w:rFonts w:asciiTheme="majorHAnsi" w:eastAsia="Calibri" w:hAnsiTheme="majorHAnsi" w:cstheme="majorHAnsi"/>
          <w:b/>
          <w:color w:val="CC0000"/>
          <w:sz w:val="28"/>
          <w:szCs w:val="28"/>
          <w:highlight w:val="white"/>
        </w:rPr>
      </w:pPr>
      <w:r w:rsidRPr="000B3433">
        <w:rPr>
          <w:rFonts w:asciiTheme="majorHAnsi" w:eastAsia="Calibri" w:hAnsiTheme="majorHAnsi" w:cstheme="majorHAnsi"/>
          <w:b/>
          <w:color w:val="CC0000"/>
          <w:sz w:val="28"/>
          <w:szCs w:val="28"/>
          <w:highlight w:val="white"/>
        </w:rPr>
        <w:t xml:space="preserve">Proposta de Trabalho: </w:t>
      </w:r>
    </w:p>
    <w:p w14:paraId="357A1489" w14:textId="77777777" w:rsidR="001663DF" w:rsidRPr="000B3433" w:rsidRDefault="001663DF">
      <w:pPr>
        <w:spacing w:after="0"/>
        <w:ind w:firstLine="709"/>
        <w:jc w:val="both"/>
        <w:rPr>
          <w:rFonts w:asciiTheme="majorHAnsi" w:eastAsia="Calibri" w:hAnsiTheme="majorHAnsi" w:cstheme="majorHAnsi"/>
          <w:b/>
          <w:color w:val="CC0000"/>
          <w:sz w:val="28"/>
          <w:szCs w:val="28"/>
          <w:highlight w:val="white"/>
        </w:rPr>
      </w:pPr>
    </w:p>
    <w:p w14:paraId="277289BD" w14:textId="7C4FDC84" w:rsidR="001663DF" w:rsidRPr="000B3433" w:rsidRDefault="004D1F2E">
      <w:pPr>
        <w:spacing w:after="0"/>
        <w:ind w:firstLine="709"/>
        <w:jc w:val="both"/>
        <w:rPr>
          <w:rFonts w:asciiTheme="majorHAnsi" w:eastAsia="Calibri" w:hAnsiTheme="majorHAnsi" w:cstheme="majorHAnsi"/>
          <w:b/>
          <w:sz w:val="28"/>
          <w:szCs w:val="28"/>
          <w:highlight w:val="white"/>
        </w:rPr>
      </w:pPr>
      <w:r w:rsidRPr="000B3433">
        <w:rPr>
          <w:rFonts w:asciiTheme="majorHAnsi" w:eastAsia="Calibri" w:hAnsiTheme="majorHAnsi" w:cstheme="majorHAnsi"/>
          <w:b/>
          <w:color w:val="CC0000"/>
          <w:sz w:val="28"/>
          <w:szCs w:val="28"/>
          <w:highlight w:val="white"/>
        </w:rPr>
        <w:t xml:space="preserve">1ª Etapa: </w:t>
      </w:r>
      <w:r w:rsidRPr="000B3433">
        <w:rPr>
          <w:rFonts w:asciiTheme="majorHAnsi" w:eastAsia="Calibri" w:hAnsiTheme="majorHAnsi" w:cstheme="majorHAnsi"/>
          <w:b/>
          <w:sz w:val="28"/>
          <w:szCs w:val="28"/>
          <w:highlight w:val="white"/>
        </w:rPr>
        <w:t>Barroco e Padre Ant</w:t>
      </w:r>
      <w:r w:rsidR="0021129E" w:rsidRPr="000B3433">
        <w:rPr>
          <w:rFonts w:asciiTheme="majorHAnsi" w:eastAsia="Calibri" w:hAnsiTheme="majorHAnsi" w:cstheme="majorHAnsi"/>
          <w:b/>
          <w:sz w:val="28"/>
          <w:szCs w:val="28"/>
          <w:highlight w:val="white"/>
        </w:rPr>
        <w:t>ô</w:t>
      </w:r>
      <w:r w:rsidRPr="000B3433">
        <w:rPr>
          <w:rFonts w:asciiTheme="majorHAnsi" w:eastAsia="Calibri" w:hAnsiTheme="majorHAnsi" w:cstheme="majorHAnsi"/>
          <w:b/>
          <w:sz w:val="28"/>
          <w:szCs w:val="28"/>
          <w:highlight w:val="white"/>
        </w:rPr>
        <w:t>nio Vieira</w:t>
      </w:r>
    </w:p>
    <w:p w14:paraId="701AD373" w14:textId="77777777" w:rsidR="001663DF" w:rsidRPr="000B3433" w:rsidRDefault="001663DF">
      <w:pPr>
        <w:spacing w:after="0"/>
        <w:ind w:firstLine="709"/>
        <w:jc w:val="both"/>
        <w:rPr>
          <w:rFonts w:asciiTheme="majorHAnsi" w:eastAsia="Calibri" w:hAnsiTheme="majorHAnsi" w:cstheme="majorHAnsi"/>
          <w:b/>
          <w:sz w:val="28"/>
          <w:szCs w:val="28"/>
          <w:highlight w:val="white"/>
        </w:rPr>
      </w:pPr>
    </w:p>
    <w:p w14:paraId="3F96A149" w14:textId="5EC60C42" w:rsidR="007D4AFB" w:rsidRPr="000B3433" w:rsidRDefault="004D1F2E">
      <w:pPr>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Para iniciar a aula</w:t>
      </w:r>
      <w:r w:rsidR="007D4AFB"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o</w:t>
      </w:r>
      <w:r w:rsidR="0035341C">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a</w:t>
      </w:r>
      <w:r w:rsidR="0035341C">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professor</w:t>
      </w:r>
      <w:r w:rsidR="0035341C">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a</w:t>
      </w:r>
      <w:r w:rsidR="0035341C">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poderá abordar com os estudantes sobre o movimento literário da época, o Barroco. Recomendamos o vídeo a seguir como uma síntese sobre o Barroco: </w:t>
      </w:r>
      <w:hyperlink r:id="rId15">
        <w:r w:rsidRPr="000B3433">
          <w:rPr>
            <w:rFonts w:asciiTheme="majorHAnsi" w:eastAsia="Calibri" w:hAnsiTheme="majorHAnsi" w:cstheme="majorHAnsi"/>
            <w:color w:val="1155CC"/>
            <w:sz w:val="24"/>
            <w:szCs w:val="24"/>
            <w:highlight w:val="white"/>
            <w:u w:val="single"/>
          </w:rPr>
          <w:t>https://www.youtube.com/watch?v=cMVti1H1ASE</w:t>
        </w:r>
      </w:hyperlink>
    </w:p>
    <w:p w14:paraId="1537525B" w14:textId="3BACD37D" w:rsidR="00982EBA" w:rsidRDefault="004D1F2E" w:rsidP="007D4AFB">
      <w:pPr>
        <w:spacing w:after="0"/>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Acesso em</w:t>
      </w:r>
      <w:r w:rsidR="007D4AFB"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31 de outubro de 2019. </w:t>
      </w:r>
    </w:p>
    <w:p w14:paraId="317BCC4B" w14:textId="77777777" w:rsidR="001663DF" w:rsidRPr="000B3433" w:rsidRDefault="001663DF">
      <w:pPr>
        <w:spacing w:after="0"/>
        <w:ind w:firstLine="709"/>
        <w:jc w:val="both"/>
        <w:rPr>
          <w:rFonts w:asciiTheme="majorHAnsi" w:eastAsia="Calibri" w:hAnsiTheme="majorHAnsi" w:cstheme="majorHAnsi"/>
          <w:sz w:val="24"/>
          <w:szCs w:val="24"/>
          <w:highlight w:val="white"/>
        </w:rPr>
      </w:pPr>
    </w:p>
    <w:p w14:paraId="755931A9" w14:textId="77777777" w:rsidR="001663DF" w:rsidRPr="000B3433" w:rsidRDefault="004D1F2E">
      <w:pPr>
        <w:spacing w:after="0"/>
        <w:ind w:firstLine="709"/>
        <w:jc w:val="center"/>
        <w:rPr>
          <w:rFonts w:asciiTheme="majorHAnsi" w:eastAsia="Calibri" w:hAnsiTheme="majorHAnsi" w:cstheme="majorHAnsi"/>
          <w:sz w:val="24"/>
          <w:szCs w:val="24"/>
          <w:highlight w:val="white"/>
        </w:rPr>
      </w:pPr>
      <w:r w:rsidRPr="000B3433">
        <w:rPr>
          <w:rFonts w:asciiTheme="majorHAnsi" w:eastAsia="Calibri" w:hAnsiTheme="majorHAnsi" w:cstheme="majorHAnsi"/>
          <w:noProof/>
          <w:sz w:val="24"/>
          <w:szCs w:val="24"/>
          <w:highlight w:val="white"/>
          <w:lang w:val="pt-BR"/>
        </w:rPr>
        <w:drawing>
          <wp:inline distT="114300" distB="114300" distL="114300" distR="114300" wp14:anchorId="5538194A" wp14:editId="642F0592">
            <wp:extent cx="1715452" cy="1936011"/>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6"/>
                    <a:srcRect/>
                    <a:stretch>
                      <a:fillRect/>
                    </a:stretch>
                  </pic:blipFill>
                  <pic:spPr>
                    <a:xfrm>
                      <a:off x="0" y="0"/>
                      <a:ext cx="1715452" cy="1936011"/>
                    </a:xfrm>
                    <a:prstGeom prst="rect">
                      <a:avLst/>
                    </a:prstGeom>
                    <a:ln/>
                  </pic:spPr>
                </pic:pic>
              </a:graphicData>
            </a:graphic>
          </wp:inline>
        </w:drawing>
      </w:r>
    </w:p>
    <w:p w14:paraId="79D3071E" w14:textId="77777777" w:rsidR="001663DF" w:rsidRPr="000B3433" w:rsidRDefault="001663DF">
      <w:pPr>
        <w:spacing w:after="0"/>
        <w:ind w:firstLine="709"/>
        <w:jc w:val="center"/>
        <w:rPr>
          <w:rFonts w:asciiTheme="majorHAnsi" w:eastAsia="Calibri" w:hAnsiTheme="majorHAnsi" w:cstheme="majorHAnsi"/>
          <w:sz w:val="24"/>
          <w:szCs w:val="24"/>
          <w:highlight w:val="white"/>
        </w:rPr>
      </w:pPr>
    </w:p>
    <w:p w14:paraId="1C498A36" w14:textId="77777777" w:rsidR="007D4AFB" w:rsidRPr="000B3433" w:rsidRDefault="00554F82">
      <w:pPr>
        <w:spacing w:after="0"/>
        <w:ind w:left="720"/>
        <w:rPr>
          <w:rFonts w:asciiTheme="majorHAnsi" w:eastAsia="Calibri" w:hAnsiTheme="majorHAnsi" w:cstheme="majorHAnsi"/>
          <w:sz w:val="24"/>
          <w:szCs w:val="24"/>
          <w:highlight w:val="white"/>
        </w:rPr>
      </w:pPr>
      <w:hyperlink r:id="rId17">
        <w:r w:rsidR="004D1F2E" w:rsidRPr="000B3433">
          <w:rPr>
            <w:rFonts w:asciiTheme="majorHAnsi" w:eastAsia="Calibri" w:hAnsiTheme="majorHAnsi" w:cstheme="majorHAnsi"/>
            <w:color w:val="1155CC"/>
            <w:sz w:val="24"/>
            <w:szCs w:val="24"/>
            <w:highlight w:val="white"/>
            <w:u w:val="single"/>
          </w:rPr>
          <w:t>https://images.app.goo.gl/FcuP6ZhU8GtkHJnT7</w:t>
        </w:r>
      </w:hyperlink>
    </w:p>
    <w:p w14:paraId="2FC50B4D" w14:textId="00A9E903" w:rsidR="001663DF" w:rsidRPr="000B3433" w:rsidRDefault="007D4AFB">
      <w:pPr>
        <w:spacing w:after="0"/>
        <w:ind w:left="720"/>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A</w:t>
      </w:r>
      <w:r w:rsidR="004D1F2E" w:rsidRPr="000B3433">
        <w:rPr>
          <w:rFonts w:asciiTheme="majorHAnsi" w:eastAsia="Calibri" w:hAnsiTheme="majorHAnsi" w:cstheme="majorHAnsi"/>
          <w:sz w:val="24"/>
          <w:szCs w:val="24"/>
          <w:highlight w:val="white"/>
        </w:rPr>
        <w:t>cesso em</w:t>
      </w:r>
      <w:r w:rsidRPr="000B3433">
        <w:rPr>
          <w:rFonts w:asciiTheme="majorHAnsi" w:eastAsia="Calibri" w:hAnsiTheme="majorHAnsi" w:cstheme="majorHAnsi"/>
          <w:sz w:val="24"/>
          <w:szCs w:val="24"/>
          <w:highlight w:val="white"/>
        </w:rPr>
        <w:t>:</w:t>
      </w:r>
      <w:r w:rsidR="004D1F2E" w:rsidRPr="000B3433">
        <w:rPr>
          <w:rFonts w:asciiTheme="majorHAnsi" w:eastAsia="Calibri" w:hAnsiTheme="majorHAnsi" w:cstheme="majorHAnsi"/>
          <w:sz w:val="24"/>
          <w:szCs w:val="24"/>
          <w:highlight w:val="white"/>
        </w:rPr>
        <w:t xml:space="preserve"> 30 de outubro de 2019.</w:t>
      </w:r>
    </w:p>
    <w:p w14:paraId="354F5720" w14:textId="77777777" w:rsidR="001663DF" w:rsidRPr="000B3433" w:rsidRDefault="001663DF">
      <w:pPr>
        <w:spacing w:after="0"/>
        <w:ind w:left="720"/>
        <w:rPr>
          <w:rFonts w:asciiTheme="majorHAnsi" w:eastAsia="Calibri" w:hAnsiTheme="majorHAnsi" w:cstheme="majorHAnsi"/>
          <w:sz w:val="24"/>
          <w:szCs w:val="24"/>
          <w:highlight w:val="white"/>
        </w:rPr>
      </w:pPr>
    </w:p>
    <w:p w14:paraId="3FCE2B69" w14:textId="6864F26F" w:rsidR="001663DF" w:rsidRPr="000B3433" w:rsidRDefault="004D1F2E" w:rsidP="00035038">
      <w:pPr>
        <w:spacing w:after="0" w:line="240" w:lineRule="auto"/>
        <w:ind w:firstLine="851"/>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lastRenderedPageBreak/>
        <w:t>Iniciar falando das particularidades do Barr</w:t>
      </w:r>
      <w:r w:rsidR="007D4AFB" w:rsidRPr="000B3433">
        <w:rPr>
          <w:rFonts w:asciiTheme="majorHAnsi" w:eastAsia="Calibri" w:hAnsiTheme="majorHAnsi" w:cstheme="majorHAnsi"/>
          <w:sz w:val="24"/>
          <w:szCs w:val="24"/>
          <w:highlight w:val="white"/>
        </w:rPr>
        <w:t>oco nas Artes e na L</w:t>
      </w:r>
      <w:r w:rsidRPr="000B3433">
        <w:rPr>
          <w:rFonts w:asciiTheme="majorHAnsi" w:eastAsia="Calibri" w:hAnsiTheme="majorHAnsi" w:cstheme="majorHAnsi"/>
          <w:sz w:val="24"/>
          <w:szCs w:val="24"/>
          <w:highlight w:val="white"/>
        </w:rPr>
        <w:t>iteratura, apo</w:t>
      </w:r>
      <w:r w:rsidR="007D4AFB" w:rsidRPr="000B3433">
        <w:rPr>
          <w:rFonts w:asciiTheme="majorHAnsi" w:eastAsia="Calibri" w:hAnsiTheme="majorHAnsi" w:cstheme="majorHAnsi"/>
          <w:sz w:val="24"/>
          <w:szCs w:val="24"/>
          <w:highlight w:val="white"/>
        </w:rPr>
        <w:t>ntando suas</w:t>
      </w:r>
      <w:r w:rsidR="00035038" w:rsidRPr="000B3433">
        <w:rPr>
          <w:rFonts w:asciiTheme="majorHAnsi" w:eastAsia="Calibri" w:hAnsiTheme="majorHAnsi" w:cstheme="majorHAnsi"/>
          <w:sz w:val="24"/>
          <w:szCs w:val="24"/>
          <w:highlight w:val="white"/>
        </w:rPr>
        <w:t xml:space="preserve"> </w:t>
      </w:r>
      <w:r w:rsidR="007D4AFB" w:rsidRPr="000B3433">
        <w:rPr>
          <w:rFonts w:asciiTheme="majorHAnsi" w:eastAsia="Calibri" w:hAnsiTheme="majorHAnsi" w:cstheme="majorHAnsi"/>
          <w:sz w:val="24"/>
          <w:szCs w:val="24"/>
          <w:highlight w:val="white"/>
        </w:rPr>
        <w:t xml:space="preserve">semelhanças com as </w:t>
      </w:r>
      <w:r w:rsidRPr="000B3433">
        <w:rPr>
          <w:rFonts w:asciiTheme="majorHAnsi" w:eastAsia="Calibri" w:hAnsiTheme="majorHAnsi" w:cstheme="majorHAnsi"/>
          <w:sz w:val="24"/>
          <w:szCs w:val="24"/>
          <w:highlight w:val="white"/>
        </w:rPr>
        <w:t xml:space="preserve">características da escrita de Padre </w:t>
      </w:r>
      <w:r w:rsidR="0021129E" w:rsidRPr="000B3433">
        <w:rPr>
          <w:rFonts w:asciiTheme="majorHAnsi" w:eastAsia="Calibri" w:hAnsiTheme="majorHAnsi" w:cstheme="majorHAnsi"/>
          <w:sz w:val="24"/>
          <w:szCs w:val="24"/>
          <w:highlight w:val="white"/>
        </w:rPr>
        <w:t xml:space="preserve">Antônio </w:t>
      </w:r>
      <w:r w:rsidRPr="000B3433">
        <w:rPr>
          <w:rFonts w:asciiTheme="majorHAnsi" w:eastAsia="Calibri" w:hAnsiTheme="majorHAnsi" w:cstheme="majorHAnsi"/>
          <w:sz w:val="24"/>
          <w:szCs w:val="24"/>
          <w:highlight w:val="white"/>
        </w:rPr>
        <w:t xml:space="preserve"> Vieira:</w:t>
      </w:r>
    </w:p>
    <w:p w14:paraId="63642B3E" w14:textId="77777777" w:rsidR="001663DF" w:rsidRPr="000B3433" w:rsidRDefault="004D1F2E">
      <w:pPr>
        <w:numPr>
          <w:ilvl w:val="0"/>
          <w:numId w:val="7"/>
        </w:numPr>
        <w:pBdr>
          <w:top w:val="none" w:sz="0" w:space="3" w:color="auto"/>
          <w:bottom w:val="none" w:sz="0" w:space="3" w:color="auto"/>
          <w:between w:val="none" w:sz="0" w:space="3" w:color="auto"/>
        </w:pBdr>
        <w:spacing w:before="440" w:after="0" w:line="240" w:lineRule="auto"/>
        <w:ind w:left="800"/>
        <w:jc w:val="both"/>
        <w:rPr>
          <w:rFonts w:asciiTheme="majorHAnsi" w:eastAsia="Calibri" w:hAnsiTheme="majorHAnsi" w:cstheme="majorHAnsi"/>
          <w:color w:val="000000"/>
          <w:highlight w:val="white"/>
        </w:rPr>
      </w:pPr>
      <w:r w:rsidRPr="000B3433">
        <w:rPr>
          <w:rFonts w:asciiTheme="majorHAnsi" w:eastAsia="Calibri" w:hAnsiTheme="majorHAnsi" w:cstheme="majorHAnsi"/>
          <w:sz w:val="24"/>
          <w:szCs w:val="24"/>
          <w:highlight w:val="white"/>
        </w:rPr>
        <w:t>Predomínio de temas religiosos;</w:t>
      </w:r>
    </w:p>
    <w:p w14:paraId="14DBCA09" w14:textId="77777777" w:rsidR="001663DF" w:rsidRPr="000B3433" w:rsidRDefault="004D1F2E">
      <w:pPr>
        <w:numPr>
          <w:ilvl w:val="0"/>
          <w:numId w:val="7"/>
        </w:numPr>
        <w:pBdr>
          <w:top w:val="none" w:sz="0" w:space="3" w:color="auto"/>
          <w:bottom w:val="none" w:sz="0" w:space="3" w:color="auto"/>
          <w:between w:val="none" w:sz="0" w:space="3" w:color="auto"/>
        </w:pBdr>
        <w:spacing w:after="0" w:line="240" w:lineRule="auto"/>
        <w:ind w:left="800"/>
        <w:jc w:val="both"/>
        <w:rPr>
          <w:rFonts w:asciiTheme="majorHAnsi" w:eastAsia="Calibri" w:hAnsiTheme="majorHAnsi" w:cstheme="majorHAnsi"/>
          <w:color w:val="000000"/>
          <w:highlight w:val="white"/>
        </w:rPr>
      </w:pPr>
      <w:r w:rsidRPr="000B3433">
        <w:rPr>
          <w:rFonts w:asciiTheme="majorHAnsi" w:eastAsia="Calibri" w:hAnsiTheme="majorHAnsi" w:cstheme="majorHAnsi"/>
          <w:sz w:val="24"/>
          <w:szCs w:val="24"/>
          <w:highlight w:val="white"/>
        </w:rPr>
        <w:t>Riqueza nos detalhes e formas;</w:t>
      </w:r>
    </w:p>
    <w:p w14:paraId="4EE26CF2" w14:textId="77777777" w:rsidR="001663DF" w:rsidRPr="000B3433" w:rsidRDefault="004D1F2E">
      <w:pPr>
        <w:numPr>
          <w:ilvl w:val="0"/>
          <w:numId w:val="7"/>
        </w:numPr>
        <w:pBdr>
          <w:top w:val="none" w:sz="0" w:space="3" w:color="auto"/>
          <w:bottom w:val="none" w:sz="0" w:space="3" w:color="auto"/>
          <w:between w:val="none" w:sz="0" w:space="3" w:color="auto"/>
        </w:pBdr>
        <w:spacing w:after="0" w:line="240" w:lineRule="auto"/>
        <w:ind w:left="800"/>
        <w:jc w:val="both"/>
        <w:rPr>
          <w:rFonts w:asciiTheme="majorHAnsi" w:eastAsia="Calibri" w:hAnsiTheme="majorHAnsi" w:cstheme="majorHAnsi"/>
          <w:color w:val="000000"/>
          <w:highlight w:val="white"/>
        </w:rPr>
      </w:pPr>
      <w:r w:rsidRPr="000B3433">
        <w:rPr>
          <w:rFonts w:asciiTheme="majorHAnsi" w:eastAsia="Calibri" w:hAnsiTheme="majorHAnsi" w:cstheme="majorHAnsi"/>
          <w:sz w:val="24"/>
          <w:szCs w:val="24"/>
          <w:highlight w:val="white"/>
        </w:rPr>
        <w:t>Expressões dramáticas das personagens retratadas;</w:t>
      </w:r>
    </w:p>
    <w:p w14:paraId="5F7A6A29" w14:textId="77777777" w:rsidR="001663DF" w:rsidRPr="000B3433" w:rsidRDefault="004D1F2E">
      <w:pPr>
        <w:numPr>
          <w:ilvl w:val="0"/>
          <w:numId w:val="7"/>
        </w:numPr>
        <w:pBdr>
          <w:top w:val="none" w:sz="0" w:space="3" w:color="auto"/>
          <w:bottom w:val="none" w:sz="0" w:space="3" w:color="auto"/>
          <w:between w:val="none" w:sz="0" w:space="3" w:color="auto"/>
        </w:pBdr>
        <w:spacing w:after="0" w:line="240" w:lineRule="auto"/>
        <w:ind w:left="800"/>
        <w:jc w:val="both"/>
        <w:rPr>
          <w:rFonts w:asciiTheme="majorHAnsi" w:eastAsia="Calibri" w:hAnsiTheme="majorHAnsi" w:cstheme="majorHAnsi"/>
          <w:color w:val="000000"/>
          <w:highlight w:val="white"/>
        </w:rPr>
      </w:pPr>
      <w:r w:rsidRPr="000B3433">
        <w:rPr>
          <w:rFonts w:asciiTheme="majorHAnsi" w:eastAsia="Calibri" w:hAnsiTheme="majorHAnsi" w:cstheme="majorHAnsi"/>
          <w:sz w:val="24"/>
          <w:szCs w:val="24"/>
          <w:highlight w:val="white"/>
        </w:rPr>
        <w:t>Preferência pelas curvas e contornos em detrimento das figuras geométricas;</w:t>
      </w:r>
    </w:p>
    <w:p w14:paraId="76479676" w14:textId="77777777" w:rsidR="001663DF" w:rsidRPr="000B3433" w:rsidRDefault="004D1F2E">
      <w:pPr>
        <w:numPr>
          <w:ilvl w:val="0"/>
          <w:numId w:val="7"/>
        </w:numPr>
        <w:pBdr>
          <w:top w:val="none" w:sz="0" w:space="3" w:color="auto"/>
          <w:bottom w:val="none" w:sz="0" w:space="3" w:color="auto"/>
          <w:between w:val="none" w:sz="0" w:space="3" w:color="auto"/>
        </w:pBdr>
        <w:spacing w:after="0" w:line="240" w:lineRule="auto"/>
        <w:ind w:left="800"/>
        <w:jc w:val="both"/>
        <w:rPr>
          <w:rFonts w:asciiTheme="majorHAnsi" w:eastAsia="Calibri" w:hAnsiTheme="majorHAnsi" w:cstheme="majorHAnsi"/>
          <w:color w:val="000000"/>
          <w:highlight w:val="white"/>
        </w:rPr>
      </w:pPr>
      <w:r w:rsidRPr="000B3433">
        <w:rPr>
          <w:rFonts w:asciiTheme="majorHAnsi" w:eastAsia="Calibri" w:hAnsiTheme="majorHAnsi" w:cstheme="majorHAnsi"/>
          <w:sz w:val="24"/>
          <w:szCs w:val="24"/>
          <w:highlight w:val="white"/>
        </w:rPr>
        <w:t>Importância da iluminação e o jogo de luzes e sombras;</w:t>
      </w:r>
    </w:p>
    <w:p w14:paraId="33641877" w14:textId="12623F4B" w:rsidR="001663DF" w:rsidRPr="000B3433" w:rsidRDefault="004D1F2E">
      <w:pPr>
        <w:numPr>
          <w:ilvl w:val="0"/>
          <w:numId w:val="7"/>
        </w:numPr>
        <w:pBdr>
          <w:top w:val="none" w:sz="0" w:space="3" w:color="auto"/>
          <w:bottom w:val="none" w:sz="0" w:space="3" w:color="auto"/>
          <w:between w:val="none" w:sz="0" w:space="3" w:color="auto"/>
        </w:pBdr>
        <w:spacing w:after="0" w:line="240" w:lineRule="auto"/>
        <w:ind w:left="800"/>
        <w:jc w:val="both"/>
        <w:rPr>
          <w:rFonts w:asciiTheme="majorHAnsi" w:eastAsia="Calibri" w:hAnsiTheme="majorHAnsi" w:cstheme="majorHAnsi"/>
          <w:color w:val="000000"/>
          <w:highlight w:val="white"/>
        </w:rPr>
      </w:pPr>
      <w:r w:rsidRPr="000B3433">
        <w:rPr>
          <w:rFonts w:asciiTheme="majorHAnsi" w:eastAsia="Calibri" w:hAnsiTheme="majorHAnsi" w:cstheme="majorHAnsi"/>
          <w:sz w:val="24"/>
          <w:szCs w:val="24"/>
          <w:highlight w:val="white"/>
        </w:rPr>
        <w:t>Uso de contrastes</w:t>
      </w:r>
      <w:r w:rsidR="007D4AFB"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a fim de evidenciar a proximidade do divino com o humano.</w:t>
      </w:r>
    </w:p>
    <w:p w14:paraId="5E22EDCC" w14:textId="77777777" w:rsidR="007D4AFB" w:rsidRPr="000B3433" w:rsidRDefault="00554F82">
      <w:pPr>
        <w:pBdr>
          <w:top w:val="none" w:sz="0" w:space="3" w:color="auto"/>
          <w:bottom w:val="none" w:sz="0" w:space="3" w:color="auto"/>
          <w:between w:val="none" w:sz="0" w:space="3" w:color="auto"/>
        </w:pBdr>
        <w:spacing w:after="0" w:line="276" w:lineRule="auto"/>
        <w:ind w:left="720"/>
        <w:jc w:val="both"/>
        <w:rPr>
          <w:rFonts w:asciiTheme="majorHAnsi" w:eastAsia="Calibri" w:hAnsiTheme="majorHAnsi" w:cstheme="majorHAnsi"/>
          <w:sz w:val="24"/>
          <w:szCs w:val="24"/>
          <w:highlight w:val="white"/>
        </w:rPr>
      </w:pPr>
      <w:hyperlink r:id="rId18">
        <w:r w:rsidR="004D1F2E" w:rsidRPr="000B3433">
          <w:rPr>
            <w:rFonts w:asciiTheme="majorHAnsi" w:eastAsia="Calibri" w:hAnsiTheme="majorHAnsi" w:cstheme="majorHAnsi"/>
            <w:color w:val="1155CC"/>
            <w:sz w:val="24"/>
            <w:szCs w:val="24"/>
            <w:highlight w:val="white"/>
            <w:u w:val="single"/>
          </w:rPr>
          <w:t>https://www.todamateria.com.br/arte-barroca/</w:t>
        </w:r>
      </w:hyperlink>
      <w:r w:rsidR="004D1F2E" w:rsidRPr="000B3433">
        <w:rPr>
          <w:rFonts w:asciiTheme="majorHAnsi" w:eastAsia="Calibri" w:hAnsiTheme="majorHAnsi" w:cstheme="majorHAnsi"/>
          <w:sz w:val="24"/>
          <w:szCs w:val="24"/>
          <w:highlight w:val="white"/>
        </w:rPr>
        <w:t xml:space="preserve">  </w:t>
      </w:r>
    </w:p>
    <w:p w14:paraId="220B60C7" w14:textId="713B5013" w:rsidR="001663DF" w:rsidRPr="000B3433" w:rsidRDefault="004D1F2E">
      <w:pPr>
        <w:pBdr>
          <w:top w:val="none" w:sz="0" w:space="3" w:color="auto"/>
          <w:bottom w:val="none" w:sz="0" w:space="3" w:color="auto"/>
          <w:between w:val="none" w:sz="0" w:space="3" w:color="auto"/>
        </w:pBdr>
        <w:spacing w:after="0" w:line="276" w:lineRule="auto"/>
        <w:ind w:left="720"/>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Acesso em</w:t>
      </w:r>
      <w:r w:rsidR="007D4AFB"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31 de outubro de 2019.</w:t>
      </w:r>
    </w:p>
    <w:p w14:paraId="298C7A13" w14:textId="77777777" w:rsidR="001663DF" w:rsidRPr="000B3433" w:rsidRDefault="001663DF">
      <w:pPr>
        <w:spacing w:after="0"/>
        <w:ind w:firstLine="709"/>
        <w:jc w:val="both"/>
        <w:rPr>
          <w:rFonts w:asciiTheme="majorHAnsi" w:eastAsia="Calibri" w:hAnsiTheme="majorHAnsi" w:cstheme="majorHAnsi"/>
          <w:sz w:val="24"/>
          <w:szCs w:val="24"/>
          <w:highlight w:val="white"/>
        </w:rPr>
      </w:pPr>
    </w:p>
    <w:p w14:paraId="0D340532" w14:textId="77777777" w:rsidR="001663DF" w:rsidRPr="000B3433" w:rsidRDefault="001663DF">
      <w:pPr>
        <w:spacing w:after="0"/>
        <w:ind w:firstLine="709"/>
        <w:jc w:val="both"/>
        <w:rPr>
          <w:rFonts w:asciiTheme="majorHAnsi" w:eastAsia="Calibri" w:hAnsiTheme="majorHAnsi" w:cstheme="majorHAnsi"/>
          <w:sz w:val="24"/>
          <w:szCs w:val="24"/>
          <w:highlight w:val="white"/>
        </w:rPr>
      </w:pPr>
    </w:p>
    <w:p w14:paraId="1FB7FDEC" w14:textId="77777777" w:rsidR="001663DF" w:rsidRPr="000B3433" w:rsidRDefault="004D1F2E">
      <w:pPr>
        <w:spacing w:after="0"/>
        <w:ind w:firstLine="709"/>
        <w:jc w:val="center"/>
        <w:rPr>
          <w:rFonts w:asciiTheme="majorHAnsi" w:eastAsia="Calibri" w:hAnsiTheme="majorHAnsi" w:cstheme="majorHAnsi"/>
          <w:sz w:val="24"/>
          <w:szCs w:val="24"/>
          <w:highlight w:val="white"/>
        </w:rPr>
      </w:pPr>
      <w:r w:rsidRPr="000B3433">
        <w:rPr>
          <w:rFonts w:asciiTheme="majorHAnsi" w:eastAsia="Calibri" w:hAnsiTheme="majorHAnsi" w:cstheme="majorHAnsi"/>
          <w:noProof/>
          <w:sz w:val="24"/>
          <w:szCs w:val="24"/>
          <w:highlight w:val="white"/>
          <w:lang w:val="pt-BR"/>
        </w:rPr>
        <w:drawing>
          <wp:inline distT="114300" distB="114300" distL="114300" distR="114300" wp14:anchorId="7AF59C22" wp14:editId="3B73CC59">
            <wp:extent cx="3764598" cy="2498477"/>
            <wp:effectExtent l="0" t="0" r="0" b="0"/>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9"/>
                    <a:srcRect/>
                    <a:stretch>
                      <a:fillRect/>
                    </a:stretch>
                  </pic:blipFill>
                  <pic:spPr>
                    <a:xfrm>
                      <a:off x="0" y="0"/>
                      <a:ext cx="3764598" cy="2498477"/>
                    </a:xfrm>
                    <a:prstGeom prst="rect">
                      <a:avLst/>
                    </a:prstGeom>
                    <a:ln/>
                  </pic:spPr>
                </pic:pic>
              </a:graphicData>
            </a:graphic>
          </wp:inline>
        </w:drawing>
      </w:r>
    </w:p>
    <w:p w14:paraId="0B7BECDB" w14:textId="62DDDB64" w:rsidR="007D4AFB" w:rsidRPr="000B3433" w:rsidRDefault="00554F82" w:rsidP="007D4AFB">
      <w:pPr>
        <w:spacing w:after="0"/>
        <w:ind w:firstLine="709"/>
        <w:jc w:val="center"/>
        <w:rPr>
          <w:rFonts w:asciiTheme="majorHAnsi" w:eastAsia="Calibri" w:hAnsiTheme="majorHAnsi" w:cstheme="majorHAnsi"/>
          <w:sz w:val="24"/>
          <w:szCs w:val="24"/>
          <w:highlight w:val="white"/>
        </w:rPr>
      </w:pPr>
      <w:hyperlink r:id="rId20">
        <w:r w:rsidR="004D1F2E" w:rsidRPr="000B3433">
          <w:rPr>
            <w:rFonts w:asciiTheme="majorHAnsi" w:eastAsia="Calibri" w:hAnsiTheme="majorHAnsi" w:cstheme="majorHAnsi"/>
            <w:color w:val="1155CC"/>
            <w:sz w:val="24"/>
            <w:szCs w:val="24"/>
            <w:highlight w:val="white"/>
            <w:u w:val="single"/>
          </w:rPr>
          <w:t>https://images.app.goo.gl/SijuXBYjwq4oE7tu8</w:t>
        </w:r>
      </w:hyperlink>
    </w:p>
    <w:p w14:paraId="70950765" w14:textId="69CD8682" w:rsidR="001663DF" w:rsidRPr="000B3433" w:rsidRDefault="004D1F2E" w:rsidP="007D4AFB">
      <w:pPr>
        <w:spacing w:after="0"/>
        <w:ind w:firstLine="709"/>
        <w:jc w:val="center"/>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Acesso em</w:t>
      </w:r>
      <w:r w:rsidR="007D4AFB"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31 de outubro de 2019.</w:t>
      </w:r>
    </w:p>
    <w:p w14:paraId="2049A488" w14:textId="77777777" w:rsidR="001663DF" w:rsidRPr="000B3433" w:rsidRDefault="001663DF">
      <w:pPr>
        <w:spacing w:after="0"/>
        <w:ind w:firstLine="709"/>
        <w:jc w:val="both"/>
        <w:rPr>
          <w:rFonts w:asciiTheme="majorHAnsi" w:eastAsia="Calibri" w:hAnsiTheme="majorHAnsi" w:cstheme="majorHAnsi"/>
          <w:sz w:val="24"/>
          <w:szCs w:val="24"/>
          <w:highlight w:val="white"/>
        </w:rPr>
      </w:pPr>
    </w:p>
    <w:p w14:paraId="4439AC2E" w14:textId="71CFF736" w:rsidR="001663DF" w:rsidRPr="000B3433" w:rsidRDefault="004D1F2E">
      <w:pPr>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 xml:space="preserve">Padre </w:t>
      </w:r>
      <w:r w:rsidR="0021129E" w:rsidRPr="000B3433">
        <w:rPr>
          <w:rFonts w:asciiTheme="majorHAnsi" w:eastAsia="Calibri" w:hAnsiTheme="majorHAnsi" w:cstheme="majorHAnsi"/>
          <w:sz w:val="24"/>
          <w:szCs w:val="24"/>
          <w:highlight w:val="white"/>
        </w:rPr>
        <w:t xml:space="preserve">Antônio </w:t>
      </w:r>
      <w:r w:rsidRPr="000B3433">
        <w:rPr>
          <w:rFonts w:asciiTheme="majorHAnsi" w:eastAsia="Calibri" w:hAnsiTheme="majorHAnsi" w:cstheme="majorHAnsi"/>
          <w:sz w:val="24"/>
          <w:szCs w:val="24"/>
          <w:highlight w:val="white"/>
        </w:rPr>
        <w:t xml:space="preserve"> Vieira</w:t>
      </w:r>
      <w:r w:rsidR="007D4AFB"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nascido em 1608 em Portugal</w:t>
      </w:r>
      <w:r w:rsidR="007D4AFB"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chegou </w:t>
      </w:r>
      <w:r w:rsidR="007D4AFB" w:rsidRPr="000B3433">
        <w:rPr>
          <w:rFonts w:asciiTheme="majorHAnsi" w:eastAsia="Calibri" w:hAnsiTheme="majorHAnsi" w:cstheme="majorHAnsi"/>
          <w:sz w:val="24"/>
          <w:szCs w:val="24"/>
          <w:highlight w:val="white"/>
        </w:rPr>
        <w:t>à</w:t>
      </w:r>
      <w:r w:rsidRPr="000B3433">
        <w:rPr>
          <w:rFonts w:asciiTheme="majorHAnsi" w:eastAsia="Calibri" w:hAnsiTheme="majorHAnsi" w:cstheme="majorHAnsi"/>
          <w:sz w:val="24"/>
          <w:szCs w:val="24"/>
          <w:highlight w:val="white"/>
        </w:rPr>
        <w:t xml:space="preserve"> Colônia muito jovem com seus pais. Estudou no Colégi</w:t>
      </w:r>
      <w:r w:rsidR="007D4AFB" w:rsidRPr="000B3433">
        <w:rPr>
          <w:rFonts w:asciiTheme="majorHAnsi" w:eastAsia="Calibri" w:hAnsiTheme="majorHAnsi" w:cstheme="majorHAnsi"/>
          <w:sz w:val="24"/>
          <w:szCs w:val="24"/>
          <w:highlight w:val="white"/>
        </w:rPr>
        <w:t xml:space="preserve">o de Jesuítas em Salvador e se </w:t>
      </w:r>
      <w:r w:rsidRPr="000B3433">
        <w:rPr>
          <w:rFonts w:asciiTheme="majorHAnsi" w:eastAsia="Calibri" w:hAnsiTheme="majorHAnsi" w:cstheme="majorHAnsi"/>
          <w:sz w:val="24"/>
          <w:szCs w:val="24"/>
          <w:highlight w:val="white"/>
        </w:rPr>
        <w:t>tornou um dos melhores oradores da época. Foi professor de retórica no Seminário de Olinda e buscava a catequese dos índios.</w:t>
      </w:r>
    </w:p>
    <w:p w14:paraId="738F3215" w14:textId="0062E9D4" w:rsidR="001663DF" w:rsidRPr="000B3433" w:rsidRDefault="004D1F2E">
      <w:pPr>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 xml:space="preserve"> Famoso por seus sermões</w:t>
      </w:r>
      <w:r w:rsidR="007D4AFB" w:rsidRPr="000B3433">
        <w:rPr>
          <w:rFonts w:asciiTheme="majorHAnsi" w:eastAsia="Calibri" w:hAnsiTheme="majorHAnsi" w:cstheme="majorHAnsi"/>
          <w:sz w:val="24"/>
          <w:szCs w:val="24"/>
          <w:highlight w:val="white"/>
        </w:rPr>
        <w:t xml:space="preserve"> escreveu</w:t>
      </w:r>
      <w:r w:rsidRPr="000B3433">
        <w:rPr>
          <w:rFonts w:asciiTheme="majorHAnsi" w:eastAsia="Calibri" w:hAnsiTheme="majorHAnsi" w:cstheme="majorHAnsi"/>
          <w:sz w:val="24"/>
          <w:szCs w:val="24"/>
          <w:highlight w:val="white"/>
        </w:rPr>
        <w:t xml:space="preserve"> mais de 200 e possui em seu estilo a retórica e o encadeamento de ideias. Os sermões podem ser divididos em três partes:</w:t>
      </w:r>
    </w:p>
    <w:p w14:paraId="57813382" w14:textId="082D9AA2" w:rsidR="001663DF" w:rsidRPr="000B3433" w:rsidRDefault="004D1F2E">
      <w:pPr>
        <w:numPr>
          <w:ilvl w:val="0"/>
          <w:numId w:val="6"/>
        </w:numPr>
        <w:spacing w:before="240" w:after="0"/>
        <w:jc w:val="both"/>
        <w:rPr>
          <w:rFonts w:asciiTheme="majorHAnsi" w:eastAsia="Calibri" w:hAnsiTheme="majorHAnsi" w:cstheme="majorHAnsi"/>
          <w:sz w:val="24"/>
          <w:szCs w:val="24"/>
          <w:highlight w:val="white"/>
        </w:rPr>
      </w:pPr>
      <w:r w:rsidRPr="000B3433">
        <w:rPr>
          <w:rFonts w:asciiTheme="majorHAnsi" w:eastAsia="Calibri" w:hAnsiTheme="majorHAnsi" w:cstheme="majorHAnsi"/>
          <w:b/>
          <w:sz w:val="24"/>
          <w:szCs w:val="24"/>
          <w:highlight w:val="white"/>
        </w:rPr>
        <w:t>Exórdio</w:t>
      </w:r>
      <w:r w:rsidRPr="000B3433">
        <w:rPr>
          <w:rFonts w:asciiTheme="majorHAnsi" w:eastAsia="Calibri" w:hAnsiTheme="majorHAnsi" w:cstheme="majorHAnsi"/>
          <w:sz w:val="24"/>
          <w:szCs w:val="24"/>
          <w:highlight w:val="white"/>
        </w:rPr>
        <w:t>: a apre</w:t>
      </w:r>
      <w:r w:rsidR="007D4AFB" w:rsidRPr="000B3433">
        <w:rPr>
          <w:rFonts w:asciiTheme="majorHAnsi" w:eastAsia="Calibri" w:hAnsiTheme="majorHAnsi" w:cstheme="majorHAnsi"/>
          <w:sz w:val="24"/>
          <w:szCs w:val="24"/>
          <w:highlight w:val="white"/>
        </w:rPr>
        <w:t>sentação, introdução do assunto;</w:t>
      </w:r>
    </w:p>
    <w:p w14:paraId="12A1E104" w14:textId="76D49FF8" w:rsidR="001663DF" w:rsidRPr="000B3433" w:rsidRDefault="004D1F2E">
      <w:pPr>
        <w:numPr>
          <w:ilvl w:val="0"/>
          <w:numId w:val="6"/>
        </w:numPr>
        <w:spacing w:after="0"/>
        <w:jc w:val="both"/>
        <w:rPr>
          <w:rFonts w:asciiTheme="majorHAnsi" w:eastAsia="Calibri" w:hAnsiTheme="majorHAnsi" w:cstheme="majorHAnsi"/>
          <w:sz w:val="24"/>
          <w:szCs w:val="24"/>
          <w:highlight w:val="white"/>
        </w:rPr>
      </w:pPr>
      <w:r w:rsidRPr="000B3433">
        <w:rPr>
          <w:rFonts w:asciiTheme="majorHAnsi" w:eastAsia="Calibri" w:hAnsiTheme="majorHAnsi" w:cstheme="majorHAnsi"/>
          <w:b/>
          <w:sz w:val="24"/>
          <w:szCs w:val="24"/>
          <w:highlight w:val="white"/>
        </w:rPr>
        <w:t>Desenvolvimento ou argumento</w:t>
      </w:r>
      <w:r w:rsidRPr="000B3433">
        <w:rPr>
          <w:rFonts w:asciiTheme="majorHAnsi" w:eastAsia="Calibri" w:hAnsiTheme="majorHAnsi" w:cstheme="majorHAnsi"/>
          <w:sz w:val="24"/>
          <w:szCs w:val="24"/>
          <w:highlight w:val="white"/>
        </w:rPr>
        <w:t>: defesa de uma</w:t>
      </w:r>
      <w:r w:rsidR="007D4AFB" w:rsidRPr="000B3433">
        <w:rPr>
          <w:rFonts w:asciiTheme="majorHAnsi" w:eastAsia="Calibri" w:hAnsiTheme="majorHAnsi" w:cstheme="majorHAnsi"/>
          <w:sz w:val="24"/>
          <w:szCs w:val="24"/>
          <w:highlight w:val="white"/>
        </w:rPr>
        <w:t xml:space="preserve"> ideia com base na argumentação;</w:t>
      </w:r>
    </w:p>
    <w:p w14:paraId="6742014F" w14:textId="77777777" w:rsidR="001663DF" w:rsidRPr="000B3433" w:rsidRDefault="004D1F2E">
      <w:pPr>
        <w:numPr>
          <w:ilvl w:val="0"/>
          <w:numId w:val="6"/>
        </w:numPr>
        <w:spacing w:after="240"/>
        <w:jc w:val="both"/>
        <w:rPr>
          <w:rFonts w:asciiTheme="majorHAnsi" w:eastAsia="Calibri" w:hAnsiTheme="majorHAnsi" w:cstheme="majorHAnsi"/>
          <w:sz w:val="24"/>
          <w:szCs w:val="24"/>
          <w:highlight w:val="white"/>
        </w:rPr>
      </w:pPr>
      <w:r w:rsidRPr="000B3433">
        <w:rPr>
          <w:rFonts w:asciiTheme="majorHAnsi" w:eastAsia="Calibri" w:hAnsiTheme="majorHAnsi" w:cstheme="majorHAnsi"/>
          <w:b/>
          <w:sz w:val="24"/>
          <w:szCs w:val="24"/>
          <w:highlight w:val="white"/>
        </w:rPr>
        <w:t>Peroração</w:t>
      </w:r>
      <w:r w:rsidRPr="000B3433">
        <w:rPr>
          <w:rFonts w:asciiTheme="majorHAnsi" w:eastAsia="Calibri" w:hAnsiTheme="majorHAnsi" w:cstheme="majorHAnsi"/>
          <w:sz w:val="24"/>
          <w:szCs w:val="24"/>
          <w:highlight w:val="white"/>
        </w:rPr>
        <w:t>: parte final, conclusão.</w:t>
      </w:r>
    </w:p>
    <w:p w14:paraId="6A393001" w14:textId="3E939A1D" w:rsidR="001663DF" w:rsidRPr="000B3433" w:rsidRDefault="007D4AFB" w:rsidP="000B3433">
      <w:pPr>
        <w:spacing w:before="240" w:after="240"/>
        <w:ind w:firstLine="720"/>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lastRenderedPageBreak/>
        <w:t xml:space="preserve">Entre </w:t>
      </w:r>
      <w:r w:rsidR="004D1F2E" w:rsidRPr="000B3433">
        <w:rPr>
          <w:rFonts w:asciiTheme="majorHAnsi" w:eastAsia="Calibri" w:hAnsiTheme="majorHAnsi" w:cstheme="majorHAnsi"/>
          <w:sz w:val="24"/>
          <w:szCs w:val="24"/>
          <w:highlight w:val="white"/>
        </w:rPr>
        <w:t xml:space="preserve">seus sermões, alguns dos mais famosos são: </w:t>
      </w:r>
      <w:hyperlink r:id="rId21">
        <w:r w:rsidR="004D1F2E" w:rsidRPr="000B3433">
          <w:rPr>
            <w:rFonts w:asciiTheme="majorHAnsi" w:eastAsia="Calibri" w:hAnsiTheme="majorHAnsi" w:cstheme="majorHAnsi"/>
            <w:sz w:val="24"/>
            <w:szCs w:val="24"/>
            <w:highlight w:val="white"/>
          </w:rPr>
          <w:t>Sermão do Bom Ladrão</w:t>
        </w:r>
      </w:hyperlink>
      <w:r w:rsidR="004D1F2E" w:rsidRPr="000B3433">
        <w:rPr>
          <w:rFonts w:asciiTheme="majorHAnsi" w:eastAsia="Calibri" w:hAnsiTheme="majorHAnsi" w:cstheme="majorHAnsi"/>
          <w:sz w:val="24"/>
          <w:szCs w:val="24"/>
          <w:highlight w:val="white"/>
        </w:rPr>
        <w:t xml:space="preserve">, </w:t>
      </w:r>
      <w:hyperlink r:id="rId22">
        <w:r w:rsidR="004D1F2E" w:rsidRPr="000B3433">
          <w:rPr>
            <w:rFonts w:asciiTheme="majorHAnsi" w:eastAsia="Calibri" w:hAnsiTheme="majorHAnsi" w:cstheme="majorHAnsi"/>
            <w:sz w:val="24"/>
            <w:szCs w:val="24"/>
            <w:highlight w:val="white"/>
          </w:rPr>
          <w:t xml:space="preserve">Sermão de Santo </w:t>
        </w:r>
        <w:r w:rsidR="0021129E" w:rsidRPr="000B3433">
          <w:rPr>
            <w:rFonts w:asciiTheme="majorHAnsi" w:eastAsia="Calibri" w:hAnsiTheme="majorHAnsi" w:cstheme="majorHAnsi"/>
            <w:sz w:val="24"/>
            <w:szCs w:val="24"/>
            <w:highlight w:val="white"/>
          </w:rPr>
          <w:t xml:space="preserve">Antônio </w:t>
        </w:r>
        <w:r w:rsidR="004D1F2E" w:rsidRPr="000B3433">
          <w:rPr>
            <w:rFonts w:asciiTheme="majorHAnsi" w:eastAsia="Calibri" w:hAnsiTheme="majorHAnsi" w:cstheme="majorHAnsi"/>
            <w:sz w:val="24"/>
            <w:szCs w:val="24"/>
            <w:highlight w:val="white"/>
          </w:rPr>
          <w:t xml:space="preserve"> aos Peixes</w:t>
        </w:r>
      </w:hyperlink>
      <w:r w:rsidRPr="000B3433">
        <w:rPr>
          <w:rFonts w:asciiTheme="majorHAnsi" w:eastAsia="Calibri" w:hAnsiTheme="majorHAnsi" w:cstheme="majorHAnsi"/>
          <w:sz w:val="24"/>
          <w:szCs w:val="24"/>
          <w:highlight w:val="white"/>
        </w:rPr>
        <w:t xml:space="preserve">, </w:t>
      </w:r>
      <w:hyperlink r:id="rId23">
        <w:r w:rsidRPr="000B3433">
          <w:rPr>
            <w:rFonts w:asciiTheme="majorHAnsi" w:eastAsia="Calibri" w:hAnsiTheme="majorHAnsi" w:cstheme="majorHAnsi"/>
            <w:sz w:val="24"/>
            <w:szCs w:val="24"/>
            <w:highlight w:val="white"/>
          </w:rPr>
          <w:t xml:space="preserve">Sermão da </w:t>
        </w:r>
        <w:r w:rsidR="004D1F2E" w:rsidRPr="000B3433">
          <w:rPr>
            <w:rFonts w:asciiTheme="majorHAnsi" w:eastAsia="Calibri" w:hAnsiTheme="majorHAnsi" w:cstheme="majorHAnsi"/>
            <w:sz w:val="24"/>
            <w:szCs w:val="24"/>
            <w:highlight w:val="white"/>
          </w:rPr>
          <w:t>Sexagésima</w:t>
        </w:r>
      </w:hyperlink>
      <w:r w:rsidRPr="000B3433">
        <w:rPr>
          <w:rFonts w:asciiTheme="majorHAnsi" w:eastAsia="Calibri" w:hAnsiTheme="majorHAnsi" w:cstheme="majorHAnsi"/>
          <w:sz w:val="24"/>
          <w:szCs w:val="24"/>
          <w:highlight w:val="white"/>
        </w:rPr>
        <w:t xml:space="preserve">, </w:t>
      </w:r>
      <w:hyperlink r:id="rId24">
        <w:r w:rsidR="004D1F2E" w:rsidRPr="000B3433">
          <w:rPr>
            <w:rFonts w:asciiTheme="majorHAnsi" w:eastAsia="Calibri" w:hAnsiTheme="majorHAnsi" w:cstheme="majorHAnsi"/>
            <w:sz w:val="24"/>
            <w:szCs w:val="24"/>
            <w:highlight w:val="white"/>
          </w:rPr>
          <w:t>Sermão da Quinta Dominga da Quaresma</w:t>
        </w:r>
      </w:hyperlink>
      <w:r w:rsidRPr="000B3433">
        <w:rPr>
          <w:rFonts w:asciiTheme="majorHAnsi" w:eastAsia="Calibri" w:hAnsiTheme="majorHAnsi" w:cstheme="majorHAnsi"/>
          <w:sz w:val="24"/>
          <w:szCs w:val="24"/>
          <w:highlight w:val="white"/>
        </w:rPr>
        <w:t xml:space="preserve">, </w:t>
      </w:r>
      <w:r w:rsidR="004D1F2E" w:rsidRPr="000B3433">
        <w:rPr>
          <w:rFonts w:asciiTheme="majorHAnsi" w:eastAsia="Calibri" w:hAnsiTheme="majorHAnsi" w:cstheme="majorHAnsi"/>
          <w:sz w:val="24"/>
          <w:szCs w:val="24"/>
          <w:highlight w:val="white"/>
        </w:rPr>
        <w:t>Os Sermõ</w:t>
      </w:r>
      <w:r w:rsidRPr="000B3433">
        <w:rPr>
          <w:rFonts w:asciiTheme="majorHAnsi" w:eastAsia="Calibri" w:hAnsiTheme="majorHAnsi" w:cstheme="majorHAnsi"/>
          <w:sz w:val="24"/>
          <w:szCs w:val="24"/>
          <w:highlight w:val="white"/>
        </w:rPr>
        <w:t xml:space="preserve">es de quarta-feira de cinzas, </w:t>
      </w:r>
      <w:r w:rsidR="004D1F2E" w:rsidRPr="000B3433">
        <w:rPr>
          <w:rFonts w:asciiTheme="majorHAnsi" w:eastAsia="Calibri" w:hAnsiTheme="majorHAnsi" w:cstheme="majorHAnsi"/>
          <w:sz w:val="24"/>
          <w:szCs w:val="24"/>
          <w:highlight w:val="white"/>
        </w:rPr>
        <w:t>entre outros.</w:t>
      </w:r>
    </w:p>
    <w:p w14:paraId="3DA723AB" w14:textId="77777777" w:rsidR="007D4AFB" w:rsidRPr="000B3433" w:rsidRDefault="007D4AFB" w:rsidP="007D4AFB">
      <w:pPr>
        <w:spacing w:after="0"/>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Disponível em:</w:t>
      </w:r>
      <w:r w:rsidRPr="000B3433">
        <w:rPr>
          <w:rFonts w:asciiTheme="majorHAnsi" w:eastAsia="Calibri" w:hAnsiTheme="majorHAnsi" w:cstheme="majorHAnsi"/>
          <w:sz w:val="24"/>
          <w:szCs w:val="24"/>
        </w:rPr>
        <w:t xml:space="preserve"> </w:t>
      </w:r>
      <w:hyperlink r:id="rId25">
        <w:r w:rsidR="004D1F2E" w:rsidRPr="000B3433">
          <w:rPr>
            <w:rFonts w:asciiTheme="majorHAnsi" w:eastAsia="Calibri" w:hAnsiTheme="majorHAnsi" w:cstheme="majorHAnsi"/>
            <w:color w:val="1155CC"/>
            <w:sz w:val="24"/>
            <w:szCs w:val="24"/>
            <w:highlight w:val="white"/>
            <w:u w:val="single"/>
          </w:rPr>
          <w:t>https://www.soliteratura.com.br/barroco/barroco06.php</w:t>
        </w:r>
      </w:hyperlink>
      <w:r w:rsidR="004D1F2E" w:rsidRPr="000B3433">
        <w:rPr>
          <w:rFonts w:asciiTheme="majorHAnsi" w:eastAsia="Calibri" w:hAnsiTheme="majorHAnsi" w:cstheme="majorHAnsi"/>
          <w:sz w:val="24"/>
          <w:szCs w:val="24"/>
          <w:highlight w:val="white"/>
        </w:rPr>
        <w:t xml:space="preserve"> </w:t>
      </w:r>
    </w:p>
    <w:p w14:paraId="2EF37D51" w14:textId="31867B75" w:rsidR="001663DF" w:rsidRPr="000B3433" w:rsidRDefault="007D4AFB" w:rsidP="007D4AFB">
      <w:pPr>
        <w:spacing w:after="0"/>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A</w:t>
      </w:r>
      <w:r w:rsidR="004D1F2E" w:rsidRPr="000B3433">
        <w:rPr>
          <w:rFonts w:asciiTheme="majorHAnsi" w:eastAsia="Calibri" w:hAnsiTheme="majorHAnsi" w:cstheme="majorHAnsi"/>
          <w:sz w:val="24"/>
          <w:szCs w:val="24"/>
          <w:highlight w:val="white"/>
        </w:rPr>
        <w:t>cesso em</w:t>
      </w:r>
      <w:r w:rsidRPr="000B3433">
        <w:rPr>
          <w:rFonts w:asciiTheme="majorHAnsi" w:eastAsia="Calibri" w:hAnsiTheme="majorHAnsi" w:cstheme="majorHAnsi"/>
          <w:sz w:val="24"/>
          <w:szCs w:val="24"/>
          <w:highlight w:val="white"/>
        </w:rPr>
        <w:t>:</w:t>
      </w:r>
      <w:r w:rsidR="004D1F2E" w:rsidRPr="000B3433">
        <w:rPr>
          <w:rFonts w:asciiTheme="majorHAnsi" w:eastAsia="Calibri" w:hAnsiTheme="majorHAnsi" w:cstheme="majorHAnsi"/>
          <w:sz w:val="24"/>
          <w:szCs w:val="24"/>
          <w:highlight w:val="white"/>
        </w:rPr>
        <w:t xml:space="preserve"> 31 de outubro de 2019.</w:t>
      </w:r>
    </w:p>
    <w:p w14:paraId="09BC6C92" w14:textId="7E4E88C5" w:rsidR="001663DF" w:rsidRPr="000B3433" w:rsidRDefault="004D1F2E">
      <w:pPr>
        <w:spacing w:before="240" w:after="240"/>
        <w:ind w:firstLine="720"/>
        <w:jc w:val="both"/>
        <w:rPr>
          <w:rFonts w:asciiTheme="majorHAnsi" w:eastAsia="Calibri" w:hAnsiTheme="majorHAnsi" w:cstheme="majorHAnsi"/>
          <w:b/>
          <w:sz w:val="24"/>
          <w:szCs w:val="24"/>
          <w:highlight w:val="white"/>
        </w:rPr>
      </w:pPr>
      <w:r w:rsidRPr="000B3433">
        <w:rPr>
          <w:rFonts w:asciiTheme="majorHAnsi" w:eastAsia="Calibri" w:hAnsiTheme="majorHAnsi" w:cstheme="majorHAnsi"/>
          <w:b/>
          <w:color w:val="CC0000"/>
          <w:sz w:val="28"/>
          <w:szCs w:val="28"/>
          <w:highlight w:val="white"/>
        </w:rPr>
        <w:t>2ª Etapa:</w:t>
      </w:r>
      <w:r w:rsidR="00CE62E6" w:rsidRPr="000B3433">
        <w:rPr>
          <w:rFonts w:asciiTheme="majorHAnsi" w:eastAsia="Calibri" w:hAnsiTheme="majorHAnsi" w:cstheme="majorHAnsi"/>
          <w:b/>
          <w:color w:val="323E4F"/>
          <w:sz w:val="28"/>
          <w:szCs w:val="28"/>
          <w:highlight w:val="white"/>
        </w:rPr>
        <w:t xml:space="preserve"> </w:t>
      </w:r>
      <w:r w:rsidRPr="000B3433">
        <w:rPr>
          <w:rFonts w:asciiTheme="majorHAnsi" w:eastAsia="Calibri" w:hAnsiTheme="majorHAnsi" w:cstheme="majorHAnsi"/>
          <w:b/>
          <w:i/>
          <w:iCs/>
          <w:sz w:val="28"/>
          <w:szCs w:val="28"/>
          <w:highlight w:val="white"/>
        </w:rPr>
        <w:t xml:space="preserve">Sermão </w:t>
      </w:r>
      <w:r w:rsidR="000B3433" w:rsidRPr="000B3433">
        <w:rPr>
          <w:rFonts w:asciiTheme="majorHAnsi" w:eastAsia="Calibri" w:hAnsiTheme="majorHAnsi" w:cstheme="majorHAnsi"/>
          <w:b/>
          <w:i/>
          <w:iCs/>
          <w:sz w:val="28"/>
          <w:szCs w:val="28"/>
          <w:highlight w:val="white"/>
        </w:rPr>
        <w:t>d</w:t>
      </w:r>
      <w:r w:rsidRPr="000B3433">
        <w:rPr>
          <w:rFonts w:asciiTheme="majorHAnsi" w:eastAsia="Calibri" w:hAnsiTheme="majorHAnsi" w:cstheme="majorHAnsi"/>
          <w:b/>
          <w:i/>
          <w:iCs/>
          <w:sz w:val="28"/>
          <w:szCs w:val="28"/>
          <w:highlight w:val="white"/>
        </w:rPr>
        <w:t>e Quarta-feir</w:t>
      </w:r>
      <w:r w:rsidR="00CE62E6" w:rsidRPr="000B3433">
        <w:rPr>
          <w:rFonts w:asciiTheme="majorHAnsi" w:eastAsia="Calibri" w:hAnsiTheme="majorHAnsi" w:cstheme="majorHAnsi"/>
          <w:b/>
          <w:i/>
          <w:iCs/>
          <w:sz w:val="28"/>
          <w:szCs w:val="28"/>
          <w:highlight w:val="white"/>
        </w:rPr>
        <w:t xml:space="preserve">a </w:t>
      </w:r>
      <w:r w:rsidR="000B3433" w:rsidRPr="000B3433">
        <w:rPr>
          <w:rFonts w:asciiTheme="majorHAnsi" w:eastAsia="Calibri" w:hAnsiTheme="majorHAnsi" w:cstheme="majorHAnsi"/>
          <w:b/>
          <w:i/>
          <w:iCs/>
          <w:sz w:val="28"/>
          <w:szCs w:val="28"/>
          <w:highlight w:val="white"/>
        </w:rPr>
        <w:t>d</w:t>
      </w:r>
      <w:r w:rsidR="00CE62E6" w:rsidRPr="000B3433">
        <w:rPr>
          <w:rFonts w:asciiTheme="majorHAnsi" w:eastAsia="Calibri" w:hAnsiTheme="majorHAnsi" w:cstheme="majorHAnsi"/>
          <w:b/>
          <w:i/>
          <w:iCs/>
          <w:sz w:val="28"/>
          <w:szCs w:val="28"/>
          <w:highlight w:val="white"/>
        </w:rPr>
        <w:t>e Cinza</w:t>
      </w:r>
      <w:r w:rsidR="00CE62E6" w:rsidRPr="000B3433">
        <w:rPr>
          <w:rFonts w:asciiTheme="majorHAnsi" w:eastAsia="Calibri" w:hAnsiTheme="majorHAnsi" w:cstheme="majorHAnsi"/>
          <w:b/>
          <w:sz w:val="28"/>
          <w:szCs w:val="28"/>
          <w:highlight w:val="white"/>
        </w:rPr>
        <w:t xml:space="preserve"> </w:t>
      </w:r>
      <w:r w:rsidR="000B3433" w:rsidRPr="000B3433">
        <w:rPr>
          <w:rFonts w:asciiTheme="majorHAnsi" w:eastAsia="Calibri" w:hAnsiTheme="majorHAnsi" w:cstheme="majorHAnsi"/>
          <w:b/>
          <w:sz w:val="28"/>
          <w:szCs w:val="28"/>
          <w:highlight w:val="white"/>
        </w:rPr>
        <w:t>e</w:t>
      </w:r>
      <w:r w:rsidR="00CE62E6" w:rsidRPr="000B3433">
        <w:rPr>
          <w:rFonts w:asciiTheme="majorHAnsi" w:eastAsia="Calibri" w:hAnsiTheme="majorHAnsi" w:cstheme="majorHAnsi"/>
          <w:b/>
          <w:sz w:val="28"/>
          <w:szCs w:val="28"/>
          <w:highlight w:val="white"/>
        </w:rPr>
        <w:t>m Roma, ano de 1672.</w:t>
      </w:r>
    </w:p>
    <w:p w14:paraId="1C9DE01A" w14:textId="760F2DCE" w:rsidR="001663DF" w:rsidRPr="000B3433" w:rsidRDefault="004D1F2E">
      <w:pPr>
        <w:spacing w:before="240" w:after="240"/>
        <w:ind w:firstLine="720"/>
        <w:jc w:val="both"/>
        <w:rPr>
          <w:rFonts w:asciiTheme="majorHAnsi" w:eastAsia="Calibri" w:hAnsiTheme="majorHAnsi" w:cstheme="majorHAnsi"/>
          <w:sz w:val="24"/>
          <w:szCs w:val="24"/>
          <w:highlight w:val="white"/>
        </w:rPr>
      </w:pPr>
      <w:r w:rsidRPr="000B3433">
        <w:rPr>
          <w:rFonts w:asciiTheme="majorHAnsi" w:eastAsia="Calibri" w:hAnsiTheme="majorHAnsi" w:cstheme="majorHAnsi"/>
          <w:b/>
          <w:sz w:val="24"/>
          <w:szCs w:val="24"/>
          <w:highlight w:val="white"/>
        </w:rPr>
        <w:t xml:space="preserve"> </w:t>
      </w:r>
      <w:r w:rsidR="00CE62E6" w:rsidRPr="000B3433">
        <w:rPr>
          <w:rFonts w:asciiTheme="majorHAnsi" w:eastAsia="Calibri" w:hAnsiTheme="majorHAnsi" w:cstheme="majorHAnsi"/>
          <w:sz w:val="24"/>
          <w:szCs w:val="24"/>
          <w:highlight w:val="white"/>
        </w:rPr>
        <w:t xml:space="preserve">O sermão a seguir </w:t>
      </w:r>
      <w:r w:rsidRPr="000B3433">
        <w:rPr>
          <w:rFonts w:asciiTheme="majorHAnsi" w:eastAsia="Calibri" w:hAnsiTheme="majorHAnsi" w:cstheme="majorHAnsi"/>
          <w:sz w:val="24"/>
          <w:szCs w:val="24"/>
          <w:highlight w:val="white"/>
        </w:rPr>
        <w:t>foi pregado em Roma</w:t>
      </w:r>
      <w:r w:rsidR="00CE62E6"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na Igreja de Santo Antônio dos Portugueses</w:t>
      </w:r>
      <w:r w:rsidR="00CE62E6"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em 1672 e </w:t>
      </w:r>
      <w:r w:rsidR="00CE62E6" w:rsidRPr="000B3433">
        <w:rPr>
          <w:rFonts w:asciiTheme="majorHAnsi" w:eastAsia="Calibri" w:hAnsiTheme="majorHAnsi" w:cstheme="majorHAnsi"/>
          <w:sz w:val="24"/>
          <w:szCs w:val="24"/>
          <w:highlight w:val="white"/>
        </w:rPr>
        <w:t>tem como referência o livro de Gênesis, versí</w:t>
      </w:r>
      <w:r w:rsidR="0058507D">
        <w:rPr>
          <w:rFonts w:asciiTheme="majorHAnsi" w:eastAsia="Calibri" w:hAnsiTheme="majorHAnsi" w:cstheme="majorHAnsi"/>
          <w:sz w:val="24"/>
          <w:szCs w:val="24"/>
          <w:highlight w:val="white"/>
        </w:rPr>
        <w:t>c</w:t>
      </w:r>
      <w:r w:rsidR="00CE62E6" w:rsidRPr="000B3433">
        <w:rPr>
          <w:rFonts w:asciiTheme="majorHAnsi" w:eastAsia="Calibri" w:hAnsiTheme="majorHAnsi" w:cstheme="majorHAnsi"/>
          <w:sz w:val="24"/>
          <w:szCs w:val="24"/>
          <w:highlight w:val="white"/>
        </w:rPr>
        <w:t>ulo</w:t>
      </w:r>
      <w:r w:rsidRPr="000B3433">
        <w:rPr>
          <w:rFonts w:asciiTheme="majorHAnsi" w:eastAsia="Calibri" w:hAnsiTheme="majorHAnsi" w:cstheme="majorHAnsi"/>
          <w:sz w:val="24"/>
          <w:szCs w:val="24"/>
          <w:highlight w:val="white"/>
        </w:rPr>
        <w:t xml:space="preserve"> 3:19</w:t>
      </w:r>
      <w:r w:rsidR="00CE62E6" w:rsidRPr="000B3433">
        <w:rPr>
          <w:rFonts w:asciiTheme="majorHAnsi" w:eastAsia="Calibri" w:hAnsiTheme="majorHAnsi" w:cstheme="majorHAnsi"/>
          <w:sz w:val="24"/>
          <w:szCs w:val="24"/>
          <w:highlight w:val="white"/>
        </w:rPr>
        <w:t xml:space="preserve">, da Bíblia: </w:t>
      </w:r>
      <w:r w:rsidR="00CE62E6" w:rsidRPr="000B3433">
        <w:rPr>
          <w:rFonts w:asciiTheme="majorHAnsi" w:eastAsia="Calibri" w:hAnsiTheme="majorHAnsi" w:cstheme="majorHAnsi"/>
          <w:i/>
          <w:sz w:val="24"/>
          <w:szCs w:val="24"/>
          <w:highlight w:val="white"/>
        </w:rPr>
        <w:t>“És pó e do pó retornarás”.</w:t>
      </w:r>
    </w:p>
    <w:p w14:paraId="6FAB0EB9" w14:textId="62100661" w:rsidR="001663DF" w:rsidRPr="000B3433" w:rsidRDefault="004D1F2E" w:rsidP="000B3433">
      <w:pPr>
        <w:spacing w:before="240" w:after="24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 xml:space="preserve"> No exórdio</w:t>
      </w:r>
      <w:r w:rsidR="0071774F"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Vieira expõe:</w:t>
      </w:r>
    </w:p>
    <w:p w14:paraId="1060C1C7" w14:textId="77777777" w:rsidR="001663DF" w:rsidRPr="000B3433" w:rsidRDefault="004D1F2E">
      <w:pPr>
        <w:spacing w:before="240" w:after="240" w:line="240" w:lineRule="auto"/>
        <w:ind w:left="2267"/>
        <w:jc w:val="both"/>
        <w:rPr>
          <w:rFonts w:asciiTheme="majorHAnsi" w:eastAsia="Calibri" w:hAnsiTheme="majorHAnsi" w:cstheme="majorHAnsi"/>
          <w:b/>
          <w:highlight w:val="white"/>
        </w:rPr>
      </w:pPr>
      <w:r w:rsidRPr="000B3433">
        <w:rPr>
          <w:rFonts w:asciiTheme="majorHAnsi" w:eastAsia="Calibri" w:hAnsiTheme="majorHAnsi" w:cstheme="majorHAnsi"/>
          <w:highlight w:val="white"/>
        </w:rPr>
        <w:t>Duas coisas prega hoje a Igreja a todos os mortais, ambas grandes, ambas tristes, ambas temerosas, ambas certas. Mas uma de tal maneira certa e evidente, que não é necessário entendimento para crer; outra de tal maneira certa e dificultosa, que nenhum entendimento basta para a alcançar. Uma é presente, outra futura, mas a futura vêem-na os olhos, a presente não a alcança o entendimento. E que duas coisas enigmáticas são estas? Pulvis es, tu in pulverem reverteris: Sois pó, e em pó vos haveis de converter. Sois pó, é a presente; em pó vos haveis de converter, é a futura. O pó futuro, o pó em que nos havemos de converter, vêem-no os olhos; o pó presente, o pó que somos, nem os olhos o vêem, nem o entendimento o alcança. Que me diga a Igreja que hei de ser pó: Jn pulverem reverteris, não é necessário fé nem entendimento para o crer. Naquelas sepulturas, ou abertas ou cerradas, o estão vendo os olhos. Que dizem aquelas letras? Que cobrem aquelas pedras? As letras dizem pó, as pedras cobrem pó, e tudo o que ali há é o nada que havemos de ser: tudo pó. Vamos, para maior exemplo e maior horror, a esses sepulcros recentes do Vaticano. Se perguntardes de quem são pó aquelas cinzas, responder-vos-ão os epitáfios, que só as distinguem: Aquele pó foi Urbano, aquele pó foi Inocêncio, aquele pó foi Alexandre, e este que ainda não está de todo desfeito, foi Clemente.</w:t>
      </w:r>
      <w:r w:rsidRPr="000B3433">
        <w:rPr>
          <w:rFonts w:asciiTheme="majorHAnsi" w:eastAsia="Calibri" w:hAnsiTheme="majorHAnsi" w:cstheme="majorHAnsi"/>
          <w:b/>
          <w:highlight w:val="white"/>
        </w:rPr>
        <w:t xml:space="preserve"> (VIEIRA,1672, p.55)</w:t>
      </w:r>
    </w:p>
    <w:p w14:paraId="1BD1AFA7" w14:textId="77777777" w:rsidR="0071774F" w:rsidRPr="000B3433" w:rsidRDefault="004D1F2E" w:rsidP="0071774F">
      <w:pPr>
        <w:spacing w:after="0"/>
        <w:ind w:left="2267"/>
        <w:rPr>
          <w:rFonts w:asciiTheme="majorHAnsi" w:eastAsia="Calibri" w:hAnsiTheme="majorHAnsi" w:cstheme="majorHAnsi"/>
          <w:highlight w:val="white"/>
        </w:rPr>
      </w:pPr>
      <w:r w:rsidRPr="000B3433">
        <w:rPr>
          <w:rFonts w:asciiTheme="majorHAnsi" w:eastAsia="Calibri" w:hAnsiTheme="majorHAnsi" w:cstheme="majorHAnsi"/>
          <w:highlight w:val="white"/>
        </w:rPr>
        <w:t xml:space="preserve">Disponível em: </w:t>
      </w:r>
      <w:hyperlink r:id="rId26">
        <w:r w:rsidRPr="000B3433">
          <w:rPr>
            <w:rFonts w:asciiTheme="majorHAnsi" w:eastAsia="Calibri" w:hAnsiTheme="majorHAnsi" w:cstheme="majorHAnsi"/>
            <w:color w:val="1155CC"/>
            <w:highlight w:val="white"/>
            <w:u w:val="single"/>
          </w:rPr>
          <w:t>http://www.iphi.org.br/sites/filosofia_brasil/Padre_Ant%C3%B4nio_Vieira_-_Serm%C3%B5es.pdf</w:t>
        </w:r>
      </w:hyperlink>
      <w:r w:rsidRPr="000B3433">
        <w:rPr>
          <w:rFonts w:asciiTheme="majorHAnsi" w:eastAsia="Calibri" w:hAnsiTheme="majorHAnsi" w:cstheme="majorHAnsi"/>
          <w:highlight w:val="white"/>
        </w:rPr>
        <w:t xml:space="preserve"> </w:t>
      </w:r>
    </w:p>
    <w:p w14:paraId="11428317" w14:textId="518DE2C0" w:rsidR="001663DF" w:rsidRPr="000B3433" w:rsidRDefault="0071774F" w:rsidP="000B3433">
      <w:pPr>
        <w:spacing w:after="0"/>
        <w:ind w:left="2267"/>
        <w:rPr>
          <w:rFonts w:asciiTheme="majorHAnsi" w:eastAsia="Calibri" w:hAnsiTheme="majorHAnsi" w:cstheme="majorHAnsi"/>
          <w:highlight w:val="white"/>
        </w:rPr>
      </w:pPr>
      <w:r w:rsidRPr="000B3433">
        <w:rPr>
          <w:rFonts w:asciiTheme="majorHAnsi" w:eastAsia="Calibri" w:hAnsiTheme="majorHAnsi" w:cstheme="majorHAnsi"/>
          <w:highlight w:val="white"/>
        </w:rPr>
        <w:t>A</w:t>
      </w:r>
      <w:r w:rsidR="004D1F2E" w:rsidRPr="000B3433">
        <w:rPr>
          <w:rFonts w:asciiTheme="majorHAnsi" w:eastAsia="Calibri" w:hAnsiTheme="majorHAnsi" w:cstheme="majorHAnsi"/>
          <w:highlight w:val="white"/>
        </w:rPr>
        <w:t>cesso em</w:t>
      </w:r>
      <w:r w:rsidRPr="000B3433">
        <w:rPr>
          <w:rFonts w:asciiTheme="majorHAnsi" w:eastAsia="Calibri" w:hAnsiTheme="majorHAnsi" w:cstheme="majorHAnsi"/>
          <w:highlight w:val="white"/>
        </w:rPr>
        <w:t>:</w:t>
      </w:r>
      <w:r w:rsidR="004D1F2E" w:rsidRPr="000B3433">
        <w:rPr>
          <w:rFonts w:asciiTheme="majorHAnsi" w:eastAsia="Calibri" w:hAnsiTheme="majorHAnsi" w:cstheme="majorHAnsi"/>
          <w:highlight w:val="white"/>
        </w:rPr>
        <w:t xml:space="preserve"> 01 de novembro de 2019.</w:t>
      </w:r>
    </w:p>
    <w:p w14:paraId="4B40B89D" w14:textId="77777777" w:rsidR="000B3433" w:rsidRPr="000B3433" w:rsidRDefault="000B3433" w:rsidP="000B3433">
      <w:pPr>
        <w:spacing w:after="0"/>
        <w:ind w:left="2267"/>
        <w:rPr>
          <w:rFonts w:asciiTheme="majorHAnsi" w:eastAsia="Calibri" w:hAnsiTheme="majorHAnsi" w:cstheme="majorHAnsi"/>
          <w:highlight w:val="white"/>
        </w:rPr>
      </w:pPr>
    </w:p>
    <w:p w14:paraId="3FABB5A3" w14:textId="1FBA978D" w:rsidR="001663DF" w:rsidRPr="000B3433" w:rsidRDefault="0071774F" w:rsidP="000B3433">
      <w:pPr>
        <w:spacing w:after="0"/>
        <w:ind w:firstLine="720"/>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 xml:space="preserve">Para Vieira, </w:t>
      </w:r>
      <w:r w:rsidR="004D1F2E" w:rsidRPr="000B3433">
        <w:rPr>
          <w:rFonts w:asciiTheme="majorHAnsi" w:eastAsia="Calibri" w:hAnsiTheme="majorHAnsi" w:cstheme="majorHAnsi"/>
          <w:sz w:val="24"/>
          <w:szCs w:val="24"/>
          <w:highlight w:val="white"/>
        </w:rPr>
        <w:t xml:space="preserve">a vida e a morte são análogos </w:t>
      </w:r>
      <w:r w:rsidR="004D1F2E" w:rsidRPr="000B3433">
        <w:rPr>
          <w:rFonts w:asciiTheme="majorHAnsi" w:eastAsia="Calibri" w:hAnsiTheme="majorHAnsi" w:cstheme="majorHAnsi"/>
          <w:i/>
          <w:highlight w:val="white"/>
        </w:rPr>
        <w:t>Pulvis es, tu in pulverem reverteris</w:t>
      </w:r>
      <w:r w:rsidR="004D1F2E" w:rsidRPr="000B3433">
        <w:rPr>
          <w:rFonts w:asciiTheme="majorHAnsi" w:eastAsia="Calibri" w:hAnsiTheme="majorHAnsi" w:cstheme="majorHAnsi"/>
          <w:sz w:val="24"/>
          <w:szCs w:val="24"/>
          <w:highlight w:val="white"/>
        </w:rPr>
        <w:t xml:space="preserve">, e sendo pó os homens são todos iguais, não importa seus bens em vida, pois todos retornarão ao estado de pó. </w:t>
      </w:r>
      <w:r w:rsidRPr="000B3433">
        <w:rPr>
          <w:rFonts w:asciiTheme="majorHAnsi" w:eastAsia="Calibri" w:hAnsiTheme="majorHAnsi" w:cstheme="majorHAnsi"/>
          <w:sz w:val="24"/>
          <w:szCs w:val="24"/>
          <w:highlight w:val="white"/>
        </w:rPr>
        <w:t xml:space="preserve">O pó levantado um dia há de ser </w:t>
      </w:r>
      <w:r w:rsidR="004D1F2E" w:rsidRPr="000B3433">
        <w:rPr>
          <w:rFonts w:asciiTheme="majorHAnsi" w:eastAsia="Calibri" w:hAnsiTheme="majorHAnsi" w:cstheme="majorHAnsi"/>
          <w:sz w:val="24"/>
          <w:szCs w:val="24"/>
          <w:highlight w:val="white"/>
        </w:rPr>
        <w:t>pó caído. Vieira propõe que em vida deixemos nossa vaidade de lado para que te</w:t>
      </w:r>
      <w:r w:rsidRPr="000B3433">
        <w:rPr>
          <w:rFonts w:asciiTheme="majorHAnsi" w:eastAsia="Calibri" w:hAnsiTheme="majorHAnsi" w:cstheme="majorHAnsi"/>
          <w:sz w:val="24"/>
          <w:szCs w:val="24"/>
          <w:highlight w:val="white"/>
        </w:rPr>
        <w:t>nhamos uma vida mais humilde, e</w:t>
      </w:r>
      <w:r w:rsidR="004D1F2E" w:rsidRPr="000B3433">
        <w:rPr>
          <w:rFonts w:asciiTheme="majorHAnsi" w:eastAsia="Calibri" w:hAnsiTheme="majorHAnsi" w:cstheme="majorHAnsi"/>
          <w:sz w:val="24"/>
          <w:szCs w:val="24"/>
          <w:highlight w:val="white"/>
        </w:rPr>
        <w:t>, portanto, uma vida mais próxima de Deus.</w:t>
      </w:r>
    </w:p>
    <w:p w14:paraId="39641577" w14:textId="5454C0C8" w:rsidR="001663DF" w:rsidRPr="000B3433" w:rsidRDefault="004D1F2E" w:rsidP="000B3433">
      <w:pPr>
        <w:spacing w:after="0"/>
        <w:ind w:firstLine="720"/>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No Desenvolvimento do Sermão</w:t>
      </w:r>
      <w:r w:rsidR="0071774F"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Vieira argumenta que os homens devem ter um momento de reflexão sobre a verdadeira essência do homem: pó.</w:t>
      </w:r>
    </w:p>
    <w:p w14:paraId="4F985B9C" w14:textId="77777777" w:rsidR="001663DF" w:rsidRPr="000B3433" w:rsidRDefault="001663DF">
      <w:pPr>
        <w:spacing w:before="240" w:after="240" w:line="343" w:lineRule="auto"/>
        <w:ind w:firstLine="720"/>
        <w:jc w:val="both"/>
        <w:rPr>
          <w:rFonts w:asciiTheme="majorHAnsi" w:eastAsia="Calibri" w:hAnsiTheme="majorHAnsi" w:cstheme="majorHAnsi"/>
          <w:sz w:val="28"/>
          <w:szCs w:val="28"/>
          <w:highlight w:val="white"/>
        </w:rPr>
      </w:pPr>
    </w:p>
    <w:p w14:paraId="22FF404C" w14:textId="77777777" w:rsidR="001663DF" w:rsidRPr="000B3433" w:rsidRDefault="004D1F2E">
      <w:pPr>
        <w:spacing w:before="240" w:after="240" w:line="240" w:lineRule="auto"/>
        <w:ind w:left="2267"/>
        <w:jc w:val="both"/>
        <w:rPr>
          <w:rFonts w:asciiTheme="majorHAnsi" w:eastAsia="Calibri" w:hAnsiTheme="majorHAnsi" w:cstheme="majorHAnsi"/>
          <w:b/>
          <w:sz w:val="24"/>
          <w:szCs w:val="24"/>
          <w:highlight w:val="white"/>
        </w:rPr>
      </w:pPr>
      <w:r w:rsidRPr="000B3433">
        <w:rPr>
          <w:rFonts w:asciiTheme="majorHAnsi" w:eastAsia="Calibri" w:hAnsiTheme="majorHAnsi" w:cstheme="majorHAnsi"/>
          <w:sz w:val="24"/>
          <w:szCs w:val="24"/>
          <w:highlight w:val="white"/>
        </w:rPr>
        <w:lastRenderedPageBreak/>
        <w:t>Aos vivos, que direi eu? Diga que se lembre o pó levantado que há de ser pó caído. Levanta-se o pó com a vento da vida, e muito mais como vento da fortuna; mas lembre-se o pó que o vento da fortuna não pode durar mais que o vento da vida, e que pode durar muito menos, porque é mais inconstante. O vento da vida por mais que cresça, nunca pode chegar a ser bonança; o vento da fortuna, se cresce, pode chegar a 'ser tempestade, e tão grande tempestade que se afogue nela o mesmo vento da vida. Pó levantado, lembra-te outra vez que hás de ser pó caído, e que tudo há de cair e ser pó contigo. Estátua de Nabuco: ouro, prata, bronze, ferro, lustre, riqueza, fama, poder, lembra-te que tudo há de cair de um golpe, e que então se verá o que agora não queremos ver: que tudo é pó, e pó de terra. Eu não me admiro, senhores, que aquela estátua em um momento se convertesse toda em pó: era imagem de homem; isso bastava. O que me admira e admirou sempre é que se convertesse, como diz o texto, em pó de terra: In favilíam aestivae areae (Dan. 2,35). A cabeça da estátua não era de ouro? Pois porque se não converte o ouro em pó de ouro? O peito e os braços não eram de prata? Porque se não converte a prata em pó de prata? O ventre não era de bronze, e ademais de ferro? Porque se não converte o bronze em pó de bronze e o ferro em pó de ferro? Mas o ouro, a prata, a bronze, o ferro, tudo em pó de terra? Sim. Tudo em pó de terra. Cuida a ilustre desvanecida que é de ouro, e todo esse resplendor, em caindo, há de ser pó, e pó de terra. Cuida o rico inchado que é de prata, e toda essa riqueza em caindo há de ser pó, e pó de terra. Cuida o robusto que é de bronze, cuida o valente que é de ferro, um confiado, outro arrogante, e toda essa fortaleza, e toda essa valentia em caindo há de ser pó, e pó de terra: In favilíam aestivae areae.</w:t>
      </w:r>
      <w:r w:rsidRPr="000B3433">
        <w:rPr>
          <w:rFonts w:asciiTheme="majorHAnsi" w:eastAsia="Calibri" w:hAnsiTheme="majorHAnsi" w:cstheme="majorHAnsi"/>
          <w:b/>
          <w:sz w:val="24"/>
          <w:szCs w:val="24"/>
          <w:highlight w:val="white"/>
        </w:rPr>
        <w:t xml:space="preserve"> (VIEIRA, 1672, p.63)</w:t>
      </w:r>
    </w:p>
    <w:p w14:paraId="3552682B" w14:textId="7C81FDE2" w:rsidR="001663DF" w:rsidRPr="000B3433" w:rsidRDefault="004D1F2E">
      <w:pPr>
        <w:spacing w:before="240" w:after="240" w:line="276" w:lineRule="auto"/>
        <w:jc w:val="both"/>
        <w:rPr>
          <w:rFonts w:asciiTheme="majorHAnsi" w:eastAsia="Calibri" w:hAnsiTheme="majorHAnsi" w:cstheme="majorHAnsi"/>
          <w:sz w:val="28"/>
          <w:szCs w:val="28"/>
          <w:highlight w:val="white"/>
        </w:rPr>
      </w:pPr>
      <w:r w:rsidRPr="000B3433">
        <w:rPr>
          <w:rFonts w:asciiTheme="majorHAnsi" w:eastAsia="Calibri" w:hAnsiTheme="majorHAnsi" w:cstheme="majorHAnsi"/>
          <w:highlight w:val="white"/>
        </w:rPr>
        <w:tab/>
      </w:r>
      <w:r w:rsidRPr="000B3433">
        <w:rPr>
          <w:rFonts w:asciiTheme="majorHAnsi" w:eastAsia="Calibri" w:hAnsiTheme="majorHAnsi" w:cstheme="majorHAnsi"/>
          <w:sz w:val="24"/>
          <w:szCs w:val="24"/>
          <w:highlight w:val="white"/>
        </w:rPr>
        <w:t xml:space="preserve">Para </w:t>
      </w:r>
      <w:r w:rsidR="0021129E" w:rsidRPr="000B3433">
        <w:rPr>
          <w:rFonts w:asciiTheme="majorHAnsi" w:eastAsia="Calibri" w:hAnsiTheme="majorHAnsi" w:cstheme="majorHAnsi"/>
          <w:sz w:val="24"/>
          <w:szCs w:val="24"/>
          <w:highlight w:val="white"/>
        </w:rPr>
        <w:t xml:space="preserve">Antônio </w:t>
      </w:r>
      <w:r w:rsidRPr="000B3433">
        <w:rPr>
          <w:rFonts w:asciiTheme="majorHAnsi" w:eastAsia="Calibri" w:hAnsiTheme="majorHAnsi" w:cstheme="majorHAnsi"/>
          <w:sz w:val="24"/>
          <w:szCs w:val="24"/>
          <w:highlight w:val="white"/>
        </w:rPr>
        <w:t xml:space="preserve"> Vieira não adianta um cidadão carregado de ouro e vaidade se no final da vida retornará ao seu estado original </w:t>
      </w:r>
      <w:r w:rsidR="0071774F" w:rsidRPr="000B3433">
        <w:rPr>
          <w:rFonts w:asciiTheme="majorHAnsi" w:eastAsia="Calibri" w:hAnsiTheme="majorHAnsi" w:cstheme="majorHAnsi"/>
          <w:sz w:val="24"/>
          <w:szCs w:val="24"/>
          <w:highlight w:val="white"/>
        </w:rPr>
        <w:t xml:space="preserve">e não levará nada de material. As </w:t>
      </w:r>
      <w:r w:rsidRPr="000B3433">
        <w:rPr>
          <w:rFonts w:asciiTheme="majorHAnsi" w:eastAsia="Calibri" w:hAnsiTheme="majorHAnsi" w:cstheme="majorHAnsi"/>
          <w:sz w:val="24"/>
          <w:szCs w:val="24"/>
          <w:highlight w:val="white"/>
        </w:rPr>
        <w:t xml:space="preserve">condições para uma boa eternidade levará em consideração todas as suas ações em vida, ou seja, uma vida de humildades é bem vista aos olhos de Deus. </w:t>
      </w:r>
    </w:p>
    <w:p w14:paraId="35731B2E" w14:textId="77777777" w:rsidR="001663DF" w:rsidRPr="000B3433" w:rsidRDefault="004D1F2E">
      <w:pPr>
        <w:spacing w:before="240" w:after="240" w:line="240" w:lineRule="auto"/>
        <w:ind w:left="2267"/>
        <w:jc w:val="both"/>
        <w:rPr>
          <w:rFonts w:asciiTheme="majorHAnsi" w:eastAsia="Calibri" w:hAnsiTheme="majorHAnsi" w:cstheme="majorHAnsi"/>
          <w:b/>
          <w:sz w:val="24"/>
          <w:szCs w:val="24"/>
          <w:highlight w:val="white"/>
        </w:rPr>
      </w:pPr>
      <w:r w:rsidRPr="000B3433">
        <w:rPr>
          <w:rFonts w:asciiTheme="majorHAnsi" w:eastAsia="Calibri" w:hAnsiTheme="majorHAnsi" w:cstheme="majorHAnsi"/>
          <w:sz w:val="24"/>
          <w:szCs w:val="24"/>
          <w:highlight w:val="white"/>
        </w:rPr>
        <w:t xml:space="preserve"> Aos mortos digo: lembre-se o pó caído que há de ser pó levantado. Ninguém morre para estar sempre morto; por isso a morte nas Escrituras se chama sana. Os vivos caem em terra com o sono da morte: os mortos jazem na sepultura dormindo, sem movimento nem sentido, aquele profundo e dilatado letargo; mas quando o pregão da trombeta final os chamar o juízo, todos hão de acordar e levantar-se outra vez. Então dirá cada um com Davi: Ego dormivi, et soporatus sum, et esxurrexi. Lembre-se pois o pó caído que há de ser pó levantado. Este segundo memento é muito mais terrível que o primeiro. Aos vivos disse: Memento homo quia pulvis es, et in pulverem reverteris; aos mortos digo com as palavras trocadas, mas com sentido igualmente verdadeiro: Memento pulvis quia homo es, et in hominem reverteris: lembra-te pó que és homem, e que em homem te hás de tornar. Os que me ouviram já sabem que cada um é o que foi e o que há de ser. Tu que jazes nesta sepultura, sabe-o agora. Eu vivo, tu estás morto; eu falo, tu estás mudo; mas assim como eu sendo homem, porque fui pó, e hei de tornar a ser pó, sou pó, assim tu, sendo pó, porque foste homem, e hás de tornar a ser homem, és homem.</w:t>
      </w:r>
      <w:r w:rsidRPr="000B3433">
        <w:rPr>
          <w:rFonts w:asciiTheme="majorHAnsi" w:eastAsia="Calibri" w:hAnsiTheme="majorHAnsi" w:cstheme="majorHAnsi"/>
          <w:b/>
          <w:sz w:val="24"/>
          <w:szCs w:val="24"/>
          <w:highlight w:val="white"/>
        </w:rPr>
        <w:t xml:space="preserve"> (VIEIRA, 1672, p.68)</w:t>
      </w:r>
    </w:p>
    <w:p w14:paraId="1BE67A39" w14:textId="6B454004" w:rsidR="001663DF" w:rsidRPr="000B3433" w:rsidRDefault="004D1F2E">
      <w:pPr>
        <w:spacing w:before="240" w:after="240" w:line="276" w:lineRule="auto"/>
        <w:jc w:val="both"/>
        <w:rPr>
          <w:rFonts w:asciiTheme="majorHAnsi" w:eastAsia="Calibri" w:hAnsiTheme="majorHAnsi" w:cstheme="majorHAnsi"/>
          <w:sz w:val="24"/>
          <w:szCs w:val="24"/>
          <w:highlight w:val="white"/>
        </w:rPr>
      </w:pPr>
      <w:r w:rsidRPr="000B3433">
        <w:rPr>
          <w:rFonts w:asciiTheme="majorHAnsi" w:eastAsia="Calibri" w:hAnsiTheme="majorHAnsi" w:cstheme="majorHAnsi"/>
          <w:highlight w:val="white"/>
        </w:rPr>
        <w:lastRenderedPageBreak/>
        <w:tab/>
      </w:r>
      <w:r w:rsidRPr="000B3433">
        <w:rPr>
          <w:rFonts w:asciiTheme="majorHAnsi" w:eastAsia="Calibri" w:hAnsiTheme="majorHAnsi" w:cstheme="majorHAnsi"/>
          <w:sz w:val="24"/>
          <w:szCs w:val="24"/>
          <w:highlight w:val="white"/>
        </w:rPr>
        <w:t>Portanto</w:t>
      </w:r>
      <w:r w:rsidR="0071774F"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no Sermão de quarta-feira de cinza</w:t>
      </w:r>
      <w:r w:rsidR="0071774F"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pregado em 1672, Padre </w:t>
      </w:r>
      <w:r w:rsidR="0021129E" w:rsidRPr="000B3433">
        <w:rPr>
          <w:rFonts w:asciiTheme="majorHAnsi" w:eastAsia="Calibri" w:hAnsiTheme="majorHAnsi" w:cstheme="majorHAnsi"/>
          <w:sz w:val="24"/>
          <w:szCs w:val="24"/>
          <w:highlight w:val="white"/>
        </w:rPr>
        <w:t xml:space="preserve">Antônio </w:t>
      </w:r>
      <w:r w:rsidRPr="000B3433">
        <w:rPr>
          <w:rFonts w:asciiTheme="majorHAnsi" w:eastAsia="Calibri" w:hAnsiTheme="majorHAnsi" w:cstheme="majorHAnsi"/>
          <w:sz w:val="24"/>
          <w:szCs w:val="24"/>
          <w:highlight w:val="white"/>
        </w:rPr>
        <w:t xml:space="preserve"> Vieira propõe aos homens que não temam em perder a vida, pois esta é uma condição de ser homem, mas temam uma eternidade que não seja prazerosa, ou seja, o</w:t>
      </w:r>
      <w:r w:rsidR="0071774F" w:rsidRPr="000B3433">
        <w:rPr>
          <w:rFonts w:asciiTheme="majorHAnsi" w:eastAsia="Calibri" w:hAnsiTheme="majorHAnsi" w:cstheme="majorHAnsi"/>
          <w:sz w:val="24"/>
          <w:szCs w:val="24"/>
          <w:highlight w:val="white"/>
        </w:rPr>
        <w:t xml:space="preserve">s homens são responsáveis por </w:t>
      </w:r>
      <w:r w:rsidRPr="000B3433">
        <w:rPr>
          <w:rFonts w:asciiTheme="majorHAnsi" w:eastAsia="Calibri" w:hAnsiTheme="majorHAnsi" w:cstheme="majorHAnsi"/>
          <w:sz w:val="24"/>
          <w:szCs w:val="24"/>
          <w:highlight w:val="white"/>
        </w:rPr>
        <w:t>suas escolhas e são elas que definem sua natureza</w:t>
      </w:r>
      <w:r w:rsidRPr="000B3433">
        <w:rPr>
          <w:rFonts w:asciiTheme="majorHAnsi" w:eastAsia="Times New Roman" w:hAnsiTheme="majorHAnsi" w:cstheme="majorHAnsi"/>
          <w:color w:val="333333"/>
          <w:sz w:val="24"/>
          <w:szCs w:val="24"/>
          <w:highlight w:val="white"/>
        </w:rPr>
        <w:t>.</w:t>
      </w:r>
      <w:r w:rsidRPr="000B3433">
        <w:rPr>
          <w:rFonts w:asciiTheme="majorHAnsi" w:eastAsia="Calibri" w:hAnsiTheme="majorHAnsi" w:cstheme="majorHAnsi"/>
          <w:sz w:val="24"/>
          <w:szCs w:val="24"/>
          <w:highlight w:val="white"/>
        </w:rPr>
        <w:t xml:space="preserve"> </w:t>
      </w:r>
    </w:p>
    <w:p w14:paraId="73EB8D42" w14:textId="77777777" w:rsidR="001663DF" w:rsidRPr="000B3433" w:rsidRDefault="004D1F2E">
      <w:pPr>
        <w:spacing w:before="240" w:after="240" w:line="343" w:lineRule="auto"/>
        <w:ind w:firstLine="720"/>
        <w:jc w:val="both"/>
        <w:rPr>
          <w:rFonts w:asciiTheme="majorHAnsi" w:eastAsia="Calibri" w:hAnsiTheme="majorHAnsi" w:cstheme="majorHAnsi"/>
          <w:b/>
          <w:sz w:val="28"/>
          <w:szCs w:val="28"/>
          <w:highlight w:val="white"/>
        </w:rPr>
      </w:pPr>
      <w:r w:rsidRPr="000B3433">
        <w:rPr>
          <w:rFonts w:asciiTheme="majorHAnsi" w:eastAsia="Calibri" w:hAnsiTheme="majorHAnsi" w:cstheme="majorHAnsi"/>
          <w:sz w:val="24"/>
          <w:szCs w:val="24"/>
          <w:highlight w:val="white"/>
        </w:rPr>
        <w:t xml:space="preserve"> </w:t>
      </w:r>
      <w:r w:rsidRPr="000B3433">
        <w:rPr>
          <w:rFonts w:asciiTheme="majorHAnsi" w:eastAsia="Calibri" w:hAnsiTheme="majorHAnsi" w:cstheme="majorHAnsi"/>
          <w:b/>
          <w:color w:val="CC0000"/>
          <w:sz w:val="28"/>
          <w:szCs w:val="28"/>
          <w:highlight w:val="white"/>
        </w:rPr>
        <w:t xml:space="preserve">3ª Etapa: </w:t>
      </w:r>
      <w:r w:rsidRPr="000B3433">
        <w:rPr>
          <w:rFonts w:asciiTheme="majorHAnsi" w:eastAsia="Calibri" w:hAnsiTheme="majorHAnsi" w:cstheme="majorHAnsi"/>
          <w:b/>
          <w:sz w:val="28"/>
          <w:szCs w:val="28"/>
          <w:highlight w:val="white"/>
        </w:rPr>
        <w:t>Sermão de quarta-feira de cinzas, ano 1673.</w:t>
      </w:r>
    </w:p>
    <w:p w14:paraId="4C3F4E3D" w14:textId="77777777" w:rsidR="0071774F" w:rsidRPr="000B3433" w:rsidRDefault="004D1F2E" w:rsidP="000B3433">
      <w:pPr>
        <w:spacing w:after="0"/>
        <w:ind w:firstLine="720"/>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Para iniciar a segunda análise</w:t>
      </w:r>
      <w:r w:rsidR="0071774F" w:rsidRPr="000B3433">
        <w:rPr>
          <w:rFonts w:asciiTheme="majorHAnsi" w:eastAsia="Calibri" w:hAnsiTheme="majorHAnsi" w:cstheme="majorHAnsi"/>
          <w:sz w:val="24"/>
          <w:szCs w:val="24"/>
          <w:highlight w:val="white"/>
        </w:rPr>
        <w:t xml:space="preserve">, recomendamos ambientar </w:t>
      </w:r>
      <w:r w:rsidRPr="000B3433">
        <w:rPr>
          <w:rFonts w:asciiTheme="majorHAnsi" w:eastAsia="Calibri" w:hAnsiTheme="majorHAnsi" w:cstheme="majorHAnsi"/>
          <w:sz w:val="24"/>
          <w:szCs w:val="24"/>
          <w:highlight w:val="white"/>
        </w:rPr>
        <w:t>os estudantes no Sermão recitado</w:t>
      </w:r>
      <w:r w:rsidR="0071774F"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disponível em: </w:t>
      </w:r>
      <w:hyperlink r:id="rId27">
        <w:r w:rsidRPr="000B3433">
          <w:rPr>
            <w:rFonts w:asciiTheme="majorHAnsi" w:eastAsia="Calibri" w:hAnsiTheme="majorHAnsi" w:cstheme="majorHAnsi"/>
            <w:color w:val="1155CC"/>
            <w:sz w:val="24"/>
            <w:szCs w:val="24"/>
            <w:highlight w:val="white"/>
            <w:u w:val="single"/>
          </w:rPr>
          <w:t>https://www.youtube.com/watch?v=fEEZ7GbpRlA</w:t>
        </w:r>
      </w:hyperlink>
      <w:r w:rsidRPr="000B3433">
        <w:rPr>
          <w:rFonts w:asciiTheme="majorHAnsi" w:eastAsia="Calibri" w:hAnsiTheme="majorHAnsi" w:cstheme="majorHAnsi"/>
          <w:sz w:val="24"/>
          <w:szCs w:val="24"/>
          <w:highlight w:val="white"/>
        </w:rPr>
        <w:t xml:space="preserve"> </w:t>
      </w:r>
    </w:p>
    <w:p w14:paraId="2E9711CB" w14:textId="3A0656F4" w:rsidR="001663DF" w:rsidRDefault="0071774F" w:rsidP="000B3433">
      <w:pPr>
        <w:spacing w:after="0"/>
        <w:ind w:firstLine="720"/>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A</w:t>
      </w:r>
      <w:r w:rsidR="004D1F2E" w:rsidRPr="000B3433">
        <w:rPr>
          <w:rFonts w:asciiTheme="majorHAnsi" w:eastAsia="Calibri" w:hAnsiTheme="majorHAnsi" w:cstheme="majorHAnsi"/>
          <w:sz w:val="24"/>
          <w:szCs w:val="24"/>
          <w:highlight w:val="white"/>
        </w:rPr>
        <w:t>cesso em</w:t>
      </w:r>
      <w:r w:rsidRPr="000B3433">
        <w:rPr>
          <w:rFonts w:asciiTheme="majorHAnsi" w:eastAsia="Calibri" w:hAnsiTheme="majorHAnsi" w:cstheme="majorHAnsi"/>
          <w:sz w:val="24"/>
          <w:szCs w:val="24"/>
          <w:highlight w:val="white"/>
        </w:rPr>
        <w:t>:</w:t>
      </w:r>
      <w:r w:rsidR="004D1F2E" w:rsidRPr="000B3433">
        <w:rPr>
          <w:rFonts w:asciiTheme="majorHAnsi" w:eastAsia="Calibri" w:hAnsiTheme="majorHAnsi" w:cstheme="majorHAnsi"/>
          <w:sz w:val="24"/>
          <w:szCs w:val="24"/>
          <w:highlight w:val="white"/>
        </w:rPr>
        <w:t xml:space="preserve"> 02 de outubro de 2019. </w:t>
      </w:r>
    </w:p>
    <w:p w14:paraId="2042A230" w14:textId="77777777" w:rsidR="000B3433" w:rsidRPr="000B3433" w:rsidRDefault="000B3433" w:rsidP="000B3433">
      <w:pPr>
        <w:spacing w:after="0"/>
        <w:ind w:firstLine="720"/>
        <w:jc w:val="both"/>
        <w:rPr>
          <w:rFonts w:asciiTheme="majorHAnsi" w:eastAsia="Calibri" w:hAnsiTheme="majorHAnsi" w:cstheme="majorHAnsi"/>
          <w:sz w:val="24"/>
          <w:szCs w:val="24"/>
          <w:highlight w:val="white"/>
        </w:rPr>
      </w:pPr>
    </w:p>
    <w:p w14:paraId="7492531D" w14:textId="79BC8922" w:rsidR="001663DF" w:rsidRPr="000B3433" w:rsidRDefault="004D1F2E" w:rsidP="000B3433">
      <w:pPr>
        <w:spacing w:after="0"/>
        <w:ind w:firstLine="720"/>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O segundo Sermão foi pregado um ano depois e tem o mesmo tema da morte, porém</w:t>
      </w:r>
      <w:r w:rsidR="0071774F" w:rsidRPr="000B3433">
        <w:rPr>
          <w:rFonts w:asciiTheme="majorHAnsi" w:eastAsia="Calibri" w:hAnsiTheme="majorHAnsi" w:cstheme="majorHAnsi"/>
          <w:sz w:val="24"/>
          <w:szCs w:val="24"/>
          <w:highlight w:val="white"/>
        </w:rPr>
        <w:t xml:space="preserve">, </w:t>
      </w:r>
      <w:r w:rsidRPr="000B3433">
        <w:rPr>
          <w:rFonts w:asciiTheme="majorHAnsi" w:eastAsia="Calibri" w:hAnsiTheme="majorHAnsi" w:cstheme="majorHAnsi"/>
          <w:sz w:val="24"/>
          <w:szCs w:val="24"/>
          <w:highlight w:val="white"/>
        </w:rPr>
        <w:t>de uma perspectiva de aceit</w:t>
      </w:r>
      <w:r w:rsidR="0071774F" w:rsidRPr="000B3433">
        <w:rPr>
          <w:rFonts w:asciiTheme="majorHAnsi" w:eastAsia="Calibri" w:hAnsiTheme="majorHAnsi" w:cstheme="majorHAnsi"/>
          <w:sz w:val="24"/>
          <w:szCs w:val="24"/>
          <w:highlight w:val="white"/>
        </w:rPr>
        <w:t>ação, já que todos morrerão, é melhor aceitar a morte</w:t>
      </w:r>
      <w:r w:rsidRPr="000B3433">
        <w:rPr>
          <w:rFonts w:asciiTheme="majorHAnsi" w:eastAsia="Calibri" w:hAnsiTheme="majorHAnsi" w:cstheme="majorHAnsi"/>
          <w:sz w:val="24"/>
          <w:szCs w:val="24"/>
          <w:highlight w:val="white"/>
        </w:rPr>
        <w:t xml:space="preserve"> e não se apegar a v</w:t>
      </w:r>
      <w:r w:rsidR="0071774F" w:rsidRPr="000B3433">
        <w:rPr>
          <w:rFonts w:asciiTheme="majorHAnsi" w:eastAsia="Calibri" w:hAnsiTheme="majorHAnsi" w:cstheme="majorHAnsi"/>
          <w:sz w:val="24"/>
          <w:szCs w:val="24"/>
          <w:highlight w:val="white"/>
        </w:rPr>
        <w:t xml:space="preserve">ida, pois isso se configuraria </w:t>
      </w:r>
      <w:r w:rsidRPr="000B3433">
        <w:rPr>
          <w:rFonts w:asciiTheme="majorHAnsi" w:eastAsia="Calibri" w:hAnsiTheme="majorHAnsi" w:cstheme="majorHAnsi"/>
          <w:i/>
          <w:sz w:val="24"/>
          <w:szCs w:val="24"/>
          <w:highlight w:val="white"/>
        </w:rPr>
        <w:t xml:space="preserve">vanitas </w:t>
      </w:r>
      <w:r w:rsidRPr="000B3433">
        <w:rPr>
          <w:rFonts w:asciiTheme="majorHAnsi" w:eastAsia="Calibri" w:hAnsiTheme="majorHAnsi" w:cstheme="majorHAnsi"/>
          <w:sz w:val="24"/>
          <w:szCs w:val="24"/>
          <w:highlight w:val="white"/>
        </w:rPr>
        <w:t xml:space="preserve">(vaidade), o que prejudicaria a eternidade. </w:t>
      </w:r>
    </w:p>
    <w:p w14:paraId="2C8B6C7B" w14:textId="77777777" w:rsidR="001663DF" w:rsidRPr="000B3433" w:rsidRDefault="004D1F2E">
      <w:pPr>
        <w:spacing w:before="240" w:after="240" w:line="240" w:lineRule="auto"/>
        <w:ind w:left="2267"/>
        <w:jc w:val="both"/>
        <w:rPr>
          <w:rFonts w:asciiTheme="majorHAnsi" w:eastAsia="Calibri" w:hAnsiTheme="majorHAnsi" w:cstheme="majorHAnsi"/>
          <w:b/>
          <w:sz w:val="24"/>
          <w:szCs w:val="24"/>
          <w:highlight w:val="white"/>
        </w:rPr>
      </w:pPr>
      <w:r w:rsidRPr="000B3433">
        <w:rPr>
          <w:rFonts w:asciiTheme="majorHAnsi" w:eastAsia="Calibri" w:hAnsiTheme="majorHAnsi" w:cstheme="majorHAnsi"/>
          <w:sz w:val="24"/>
          <w:szCs w:val="24"/>
          <w:highlight w:val="white"/>
        </w:rPr>
        <w:t xml:space="preserve">Já que hei de ser pó por força, quero ser pó por vontade. Não é melhor que faça desde já a razão, o que depois há de fazer a natureza? Se a natureza me há de resolver em pó, eu quero-me resolver a ser pó, e faça a razão por remédio, o que há de fazer a natureza sem remédio. Não sei se entendestes toda a metáfora. Quer dizer mais claramente que o remédio único contra a morte, é acabar a vida antes de morrer. Este é o meu pensamento, e envergonho-me, sendo pensamento tão cristão, que o dissesse primeiro um gentio. </w:t>
      </w:r>
      <w:r w:rsidRPr="000B3433">
        <w:rPr>
          <w:rFonts w:asciiTheme="majorHAnsi" w:eastAsia="Calibri" w:hAnsiTheme="majorHAnsi" w:cstheme="majorHAnsi"/>
          <w:b/>
          <w:sz w:val="24"/>
          <w:szCs w:val="24"/>
          <w:highlight w:val="white"/>
        </w:rPr>
        <w:t>(VIEIRA,1673, p.385)</w:t>
      </w:r>
    </w:p>
    <w:p w14:paraId="1702D31D" w14:textId="30B5754B" w:rsidR="001663DF" w:rsidRPr="000B3433" w:rsidRDefault="004D1F2E" w:rsidP="000B3433">
      <w:pPr>
        <w:spacing w:before="240" w:after="240" w:line="240" w:lineRule="auto"/>
        <w:ind w:left="2267"/>
        <w:jc w:val="both"/>
        <w:rPr>
          <w:rFonts w:asciiTheme="majorHAnsi" w:eastAsia="Calibri" w:hAnsiTheme="majorHAnsi" w:cstheme="majorHAnsi"/>
          <w:b/>
          <w:sz w:val="24"/>
          <w:szCs w:val="24"/>
          <w:highlight w:val="white"/>
        </w:rPr>
      </w:pPr>
      <w:r w:rsidRPr="000B3433">
        <w:rPr>
          <w:rFonts w:asciiTheme="majorHAnsi" w:eastAsia="Calibri" w:hAnsiTheme="majorHAnsi" w:cstheme="majorHAnsi"/>
          <w:sz w:val="24"/>
          <w:szCs w:val="24"/>
          <w:highlight w:val="white"/>
        </w:rPr>
        <w:t>Senhores meus, o dia é de desenganos. Morrer em o Senhor, ou não morrer em o Senhor, haver de ser bem-aventurado, ou não haver de ser bem-aventurado, é o ponto único a que se reduz toda esta vida e todo este mundo, todas as obras da natureza, e todas as da graça, tudo o que somos, e tudo o que havemos de ser, porque é salvar, ou não salvar. Este é o negócio de todos os negócios, este é o interesse de todos os interesses, esta é a importância de todas as importâncias, e esta é e deve ser na cúria, e fora dela, a pretensão de todas as pretensões, porque este é o meio de todos os meios, e o fim de todos os fins: morrer em graça, e segurar a bem-aventurança. E se me perguntardes: essa bem-aventurança, e esse seguro, e essa graça, por que a não promete a voz do céu aos vivos que morrem, senão aos mortos que morrem: Mortui qiu moriuntur? A razão verdadeira e natural, e provada com a experiência de todos os que viveram e morreram, é porque aqueles que morrem quando morrem, hão de contrastar com todos os perigos e com todas as dificuldades da morte, que é coisa muito arriscada naquela hora; porém os que morrem antes de morrer, já levam vencidos e superados todos esses perigos e todas essas dificuldades, porque na primeira morte desarmaram e venceram a segunda.</w:t>
      </w:r>
      <w:r w:rsidRPr="000B3433">
        <w:rPr>
          <w:rFonts w:asciiTheme="majorHAnsi" w:eastAsia="Calibri" w:hAnsiTheme="majorHAnsi" w:cstheme="majorHAnsi"/>
          <w:b/>
          <w:sz w:val="24"/>
          <w:szCs w:val="24"/>
          <w:highlight w:val="white"/>
        </w:rPr>
        <w:t xml:space="preserve"> (VIEIRA, 1673, p.387)</w:t>
      </w:r>
    </w:p>
    <w:p w14:paraId="5DFD5039" w14:textId="24515F6F" w:rsidR="001663DF" w:rsidRPr="000B3433" w:rsidRDefault="004D1F2E" w:rsidP="000B3433">
      <w:pPr>
        <w:spacing w:after="0"/>
        <w:jc w:val="both"/>
        <w:rPr>
          <w:rFonts w:asciiTheme="majorHAnsi" w:eastAsia="Calibri" w:hAnsiTheme="majorHAnsi" w:cstheme="majorHAnsi"/>
          <w:highlight w:val="white"/>
        </w:rPr>
      </w:pPr>
      <w:r w:rsidRPr="000B3433">
        <w:rPr>
          <w:rFonts w:asciiTheme="majorHAnsi" w:eastAsia="Calibri" w:hAnsiTheme="majorHAnsi" w:cstheme="majorHAnsi"/>
          <w:b/>
          <w:highlight w:val="white"/>
        </w:rPr>
        <w:tab/>
      </w:r>
      <w:r w:rsidR="0071774F" w:rsidRPr="000B3433">
        <w:rPr>
          <w:rFonts w:asciiTheme="majorHAnsi" w:eastAsia="Calibri" w:hAnsiTheme="majorHAnsi" w:cstheme="majorHAnsi"/>
          <w:sz w:val="24"/>
          <w:szCs w:val="24"/>
          <w:highlight w:val="white"/>
        </w:rPr>
        <w:t xml:space="preserve">Para </w:t>
      </w:r>
      <w:r w:rsidR="0021129E" w:rsidRPr="000B3433">
        <w:rPr>
          <w:rFonts w:asciiTheme="majorHAnsi" w:eastAsia="Calibri" w:hAnsiTheme="majorHAnsi" w:cstheme="majorHAnsi"/>
          <w:sz w:val="24"/>
          <w:szCs w:val="24"/>
          <w:highlight w:val="white"/>
        </w:rPr>
        <w:t xml:space="preserve">Antônio </w:t>
      </w:r>
      <w:r w:rsidR="0071774F" w:rsidRPr="000B3433">
        <w:rPr>
          <w:rFonts w:asciiTheme="majorHAnsi" w:eastAsia="Calibri" w:hAnsiTheme="majorHAnsi" w:cstheme="majorHAnsi"/>
          <w:sz w:val="24"/>
          <w:szCs w:val="24"/>
          <w:highlight w:val="white"/>
        </w:rPr>
        <w:t xml:space="preserve"> Vieira, </w:t>
      </w:r>
      <w:r w:rsidRPr="000B3433">
        <w:rPr>
          <w:rFonts w:asciiTheme="majorHAnsi" w:eastAsia="Calibri" w:hAnsiTheme="majorHAnsi" w:cstheme="majorHAnsi"/>
          <w:sz w:val="24"/>
          <w:szCs w:val="24"/>
          <w:highlight w:val="white"/>
        </w:rPr>
        <w:t>aceitar o desencarne é aceitar seus defeitos</w:t>
      </w:r>
      <w:r w:rsidR="0071774F" w:rsidRPr="000B3433">
        <w:rPr>
          <w:rFonts w:asciiTheme="majorHAnsi" w:eastAsia="Calibri" w:hAnsiTheme="majorHAnsi" w:cstheme="majorHAnsi"/>
          <w:sz w:val="24"/>
          <w:szCs w:val="24"/>
          <w:highlight w:val="white"/>
        </w:rPr>
        <w:t xml:space="preserve"> e consertá-los</w:t>
      </w:r>
      <w:r w:rsidRPr="000B3433">
        <w:rPr>
          <w:rFonts w:asciiTheme="majorHAnsi" w:eastAsia="Calibri" w:hAnsiTheme="majorHAnsi" w:cstheme="majorHAnsi"/>
          <w:sz w:val="24"/>
          <w:szCs w:val="24"/>
          <w:highlight w:val="white"/>
        </w:rPr>
        <w:t xml:space="preserve"> antes de morrer garantiria uma boa eternidade. Refletir sobre seus </w:t>
      </w:r>
      <w:r w:rsidRPr="000B3433">
        <w:rPr>
          <w:rFonts w:asciiTheme="majorHAnsi" w:eastAsia="Calibri" w:hAnsiTheme="majorHAnsi" w:cstheme="majorHAnsi"/>
          <w:sz w:val="28"/>
          <w:szCs w:val="28"/>
          <w:highlight w:val="white"/>
        </w:rPr>
        <w:t>defeitos</w:t>
      </w:r>
      <w:r w:rsidRPr="000B3433">
        <w:rPr>
          <w:rFonts w:asciiTheme="majorHAnsi" w:eastAsia="Calibri" w:hAnsiTheme="majorHAnsi" w:cstheme="majorHAnsi"/>
          <w:sz w:val="24"/>
          <w:szCs w:val="24"/>
          <w:highlight w:val="white"/>
        </w:rPr>
        <w:t xml:space="preserve"> no leito de morte não tem valor, mas refletir quando se está saudável é o que justifica a doutrina cristã. </w:t>
      </w:r>
    </w:p>
    <w:p w14:paraId="59FB90B8" w14:textId="77777777" w:rsidR="001663DF" w:rsidRPr="000B3433" w:rsidRDefault="004D1F2E">
      <w:pPr>
        <w:tabs>
          <w:tab w:val="left" w:pos="3825"/>
          <w:tab w:val="left" w:pos="5715"/>
        </w:tabs>
        <w:spacing w:line="240" w:lineRule="auto"/>
        <w:ind w:left="2267"/>
        <w:jc w:val="both"/>
        <w:rPr>
          <w:rFonts w:asciiTheme="majorHAnsi" w:eastAsia="Calibri" w:hAnsiTheme="majorHAnsi" w:cstheme="majorHAnsi"/>
          <w:b/>
          <w:sz w:val="24"/>
          <w:szCs w:val="24"/>
          <w:highlight w:val="white"/>
        </w:rPr>
      </w:pPr>
      <w:r w:rsidRPr="000B3433">
        <w:rPr>
          <w:rFonts w:asciiTheme="majorHAnsi" w:eastAsia="Calibri" w:hAnsiTheme="majorHAnsi" w:cstheme="majorHAnsi"/>
          <w:sz w:val="24"/>
          <w:szCs w:val="24"/>
          <w:highlight w:val="white"/>
        </w:rPr>
        <w:lastRenderedPageBreak/>
        <w:t>Vencida assim esta primeira dificuldade de ser a morte uma, segue-se a segunda, não menos perigosa, nem menos terrível, que é o ser incerta. Certa a morte, porque todos certa e infalivelmente havemos de morrer; mas nessa mesma certeza, incerta, porque ninguém sabe o quando. Repartimos a vida em idades, em anos, em meses, em dias, em horas, mas todas estas partes são tão duvidosas e tão incertas, que não há idade tão florente, nem saúde tão robusta, nem vida tão bem regrada, que tenha um só momento seguro.</w:t>
      </w:r>
      <w:r w:rsidRPr="000B3433">
        <w:rPr>
          <w:rFonts w:asciiTheme="majorHAnsi" w:eastAsia="Calibri" w:hAnsiTheme="majorHAnsi" w:cstheme="majorHAnsi"/>
          <w:b/>
          <w:sz w:val="24"/>
          <w:szCs w:val="24"/>
          <w:highlight w:val="white"/>
        </w:rPr>
        <w:t xml:space="preserve"> (VIEIRA,1673, p.392)</w:t>
      </w:r>
    </w:p>
    <w:p w14:paraId="22EBBFE8" w14:textId="77777777" w:rsidR="001663DF" w:rsidRPr="000B3433" w:rsidRDefault="001663DF">
      <w:pPr>
        <w:tabs>
          <w:tab w:val="left" w:pos="3825"/>
          <w:tab w:val="left" w:pos="5715"/>
        </w:tabs>
        <w:spacing w:line="240" w:lineRule="auto"/>
        <w:jc w:val="both"/>
        <w:rPr>
          <w:rFonts w:asciiTheme="majorHAnsi" w:eastAsia="Calibri" w:hAnsiTheme="majorHAnsi" w:cstheme="majorHAnsi"/>
          <w:highlight w:val="white"/>
        </w:rPr>
      </w:pPr>
    </w:p>
    <w:p w14:paraId="492DF1AF" w14:textId="1D58451E" w:rsidR="001663DF" w:rsidRPr="000B3433" w:rsidRDefault="004D1F2E" w:rsidP="000B3433">
      <w:pPr>
        <w:tabs>
          <w:tab w:val="left" w:pos="3825"/>
          <w:tab w:val="left" w:pos="5715"/>
        </w:tabs>
        <w:spacing w:after="0"/>
        <w:ind w:firstLine="851"/>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No segundo momento do Sermão</w:t>
      </w:r>
      <w:r w:rsidR="0071774F"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Vieira comenta que por a morte ser incerta, o melhor seria refletir desde já suas atitudes perante a vida. Viver uma vida sem vaidades e luxúrias, ser bom e cristão, garantem que sua eternidade seja divina. </w:t>
      </w:r>
    </w:p>
    <w:p w14:paraId="029DAE94" w14:textId="77777777" w:rsidR="001663DF" w:rsidRPr="000B3433" w:rsidRDefault="001663DF">
      <w:pPr>
        <w:tabs>
          <w:tab w:val="left" w:pos="3825"/>
          <w:tab w:val="left" w:pos="5715"/>
        </w:tabs>
        <w:spacing w:line="240" w:lineRule="auto"/>
        <w:jc w:val="both"/>
        <w:rPr>
          <w:rFonts w:asciiTheme="majorHAnsi" w:eastAsia="Calibri" w:hAnsiTheme="majorHAnsi" w:cstheme="majorHAnsi"/>
          <w:highlight w:val="white"/>
        </w:rPr>
      </w:pPr>
    </w:p>
    <w:p w14:paraId="763F1BBC" w14:textId="77777777" w:rsidR="001663DF" w:rsidRPr="000B3433" w:rsidRDefault="004D1F2E">
      <w:pPr>
        <w:tabs>
          <w:tab w:val="left" w:pos="3825"/>
          <w:tab w:val="left" w:pos="5715"/>
        </w:tabs>
        <w:spacing w:line="240" w:lineRule="auto"/>
        <w:ind w:left="2267"/>
        <w:jc w:val="both"/>
        <w:rPr>
          <w:rFonts w:asciiTheme="majorHAnsi" w:eastAsia="Calibri" w:hAnsiTheme="majorHAnsi" w:cstheme="majorHAnsi"/>
          <w:b/>
          <w:sz w:val="24"/>
          <w:szCs w:val="24"/>
          <w:highlight w:val="white"/>
        </w:rPr>
      </w:pPr>
      <w:r w:rsidRPr="000B3433">
        <w:rPr>
          <w:rFonts w:asciiTheme="majorHAnsi" w:eastAsia="Calibri" w:hAnsiTheme="majorHAnsi" w:cstheme="majorHAnsi"/>
          <w:sz w:val="24"/>
          <w:szCs w:val="24"/>
          <w:highlight w:val="white"/>
        </w:rPr>
        <w:t xml:space="preserve">Finalmente, se tanto amo, e tão pegado estou aos dias da vida presente, por isso mesmo os devo dar a Deus, para que ele me não tire os que ainda naturalmente posso viver, segundo aquela regra geral da providência sua, e aquele justo castigo dos que os gastam mal: Viri sanguinum, et dolosi, non dimidiabunt dies suos.  Só resta o mais dificultoso laço de desatar, ou cortar, que são os que vós chamais gostos da vida, os quais, se ela se acaba, também acabam: Post mortem nulla voluptas. Ajude-me Deus a vos desenganar deste ponto, e seja ele, como é, o último. Se nesta vida (vede o que digo) se nesta vida, e neste miserável mundo, cheio, para todos os estados, de tantos pesares, pode haver gosto algum puro e sincero, só os que acabam a vida antes de morrer a gozam. Para todos os outros é a vida e o mundo, vale de lágrimas; só para os que acabaram a vida antes da morte, é paraíso na terra. </w:t>
      </w:r>
      <w:r w:rsidRPr="000B3433">
        <w:rPr>
          <w:rFonts w:asciiTheme="majorHAnsi" w:eastAsia="Calibri" w:hAnsiTheme="majorHAnsi" w:cstheme="majorHAnsi"/>
          <w:b/>
          <w:sz w:val="24"/>
          <w:szCs w:val="24"/>
          <w:highlight w:val="white"/>
        </w:rPr>
        <w:t>(VIEIRA, 1673,406)</w:t>
      </w:r>
    </w:p>
    <w:p w14:paraId="6E17EF70" w14:textId="77777777" w:rsidR="001663DF" w:rsidRPr="000B3433" w:rsidRDefault="001663DF" w:rsidP="000B3433">
      <w:pPr>
        <w:tabs>
          <w:tab w:val="left" w:pos="3825"/>
          <w:tab w:val="left" w:pos="5715"/>
        </w:tabs>
        <w:spacing w:after="0"/>
        <w:jc w:val="both"/>
        <w:rPr>
          <w:rFonts w:asciiTheme="majorHAnsi" w:eastAsia="Calibri" w:hAnsiTheme="majorHAnsi" w:cstheme="majorHAnsi"/>
          <w:sz w:val="24"/>
          <w:szCs w:val="24"/>
          <w:highlight w:val="white"/>
        </w:rPr>
      </w:pPr>
    </w:p>
    <w:p w14:paraId="27497B13" w14:textId="70DC0FE4" w:rsidR="001663DF" w:rsidRPr="000B3433" w:rsidRDefault="004D1F2E" w:rsidP="000B3433">
      <w:pPr>
        <w:tabs>
          <w:tab w:val="left" w:pos="1121"/>
        </w:tabs>
        <w:spacing w:after="0"/>
        <w:ind w:firstLine="851"/>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Para concluir</w:t>
      </w:r>
      <w:r w:rsidR="0071774F" w:rsidRPr="000B3433">
        <w:rPr>
          <w:rFonts w:asciiTheme="majorHAnsi" w:eastAsia="Calibri" w:hAnsiTheme="majorHAnsi" w:cstheme="majorHAnsi"/>
          <w:sz w:val="24"/>
          <w:szCs w:val="24"/>
          <w:highlight w:val="white"/>
        </w:rPr>
        <w:t>, o S</w:t>
      </w:r>
      <w:r w:rsidRPr="000B3433">
        <w:rPr>
          <w:rFonts w:asciiTheme="majorHAnsi" w:eastAsia="Calibri" w:hAnsiTheme="majorHAnsi" w:cstheme="majorHAnsi"/>
          <w:sz w:val="24"/>
          <w:szCs w:val="24"/>
          <w:highlight w:val="white"/>
        </w:rPr>
        <w:t>ermão trata da  ideia da morte em vida, isto é, deixar de lado as vaidades humanas e refletir sobre suas atitudes perante ao próximo. Arrepender-se em saúde para que em doença não tenha seu arrependimento invalidado.</w:t>
      </w:r>
    </w:p>
    <w:p w14:paraId="49034438" w14:textId="77777777" w:rsidR="001663DF" w:rsidRPr="000B3433" w:rsidRDefault="001663DF">
      <w:pPr>
        <w:tabs>
          <w:tab w:val="left" w:pos="3825"/>
          <w:tab w:val="left" w:pos="5715"/>
        </w:tabs>
        <w:spacing w:line="240" w:lineRule="auto"/>
        <w:jc w:val="both"/>
        <w:rPr>
          <w:rFonts w:asciiTheme="majorHAnsi" w:eastAsia="Calibri" w:hAnsiTheme="majorHAnsi" w:cstheme="majorHAnsi"/>
          <w:highlight w:val="white"/>
        </w:rPr>
      </w:pPr>
    </w:p>
    <w:p w14:paraId="13089823" w14:textId="4E4266C5" w:rsidR="001663DF" w:rsidRPr="000B3433" w:rsidRDefault="004D1F2E" w:rsidP="000B3433">
      <w:pPr>
        <w:spacing w:after="0" w:line="276" w:lineRule="auto"/>
        <w:ind w:firstLine="720"/>
        <w:jc w:val="both"/>
        <w:rPr>
          <w:rFonts w:asciiTheme="majorHAnsi" w:eastAsia="Calibri" w:hAnsiTheme="majorHAnsi" w:cstheme="majorHAnsi"/>
          <w:b/>
          <w:sz w:val="28"/>
          <w:szCs w:val="28"/>
          <w:highlight w:val="white"/>
        </w:rPr>
      </w:pPr>
      <w:r w:rsidRPr="000B3433">
        <w:rPr>
          <w:rFonts w:asciiTheme="majorHAnsi" w:eastAsia="Calibri" w:hAnsiTheme="majorHAnsi" w:cstheme="majorHAnsi"/>
          <w:sz w:val="24"/>
          <w:szCs w:val="24"/>
          <w:highlight w:val="white"/>
        </w:rPr>
        <w:t xml:space="preserve"> </w:t>
      </w:r>
      <w:r w:rsidRPr="000B3433">
        <w:rPr>
          <w:rFonts w:asciiTheme="majorHAnsi" w:eastAsia="Calibri" w:hAnsiTheme="majorHAnsi" w:cstheme="majorHAnsi"/>
          <w:b/>
          <w:color w:val="CC0000"/>
          <w:sz w:val="28"/>
          <w:szCs w:val="28"/>
          <w:highlight w:val="white"/>
        </w:rPr>
        <w:t xml:space="preserve">4ª Etapa: </w:t>
      </w:r>
      <w:r w:rsidRPr="000B3433">
        <w:rPr>
          <w:rFonts w:asciiTheme="majorHAnsi" w:eastAsia="Calibri" w:hAnsiTheme="majorHAnsi" w:cstheme="majorHAnsi"/>
          <w:b/>
          <w:sz w:val="28"/>
          <w:szCs w:val="28"/>
          <w:highlight w:val="white"/>
        </w:rPr>
        <w:t>Sermão de quarta-feira de cinzas para a Capela Real</w:t>
      </w:r>
      <w:r w:rsidR="000B3433">
        <w:rPr>
          <w:rFonts w:asciiTheme="majorHAnsi" w:eastAsia="Calibri" w:hAnsiTheme="majorHAnsi" w:cstheme="majorHAnsi"/>
          <w:b/>
          <w:sz w:val="28"/>
          <w:szCs w:val="28"/>
          <w:highlight w:val="white"/>
        </w:rPr>
        <w:t xml:space="preserve">, </w:t>
      </w:r>
      <w:r w:rsidRPr="000B3433">
        <w:rPr>
          <w:rFonts w:asciiTheme="majorHAnsi" w:eastAsia="Calibri" w:hAnsiTheme="majorHAnsi" w:cstheme="majorHAnsi"/>
          <w:b/>
          <w:sz w:val="28"/>
          <w:szCs w:val="28"/>
          <w:highlight w:val="white"/>
        </w:rPr>
        <w:t>que não se pregou por enfermidade do autor</w:t>
      </w:r>
      <w:r w:rsidR="0071774F" w:rsidRPr="000B3433">
        <w:rPr>
          <w:rFonts w:asciiTheme="majorHAnsi" w:eastAsia="Calibri" w:hAnsiTheme="majorHAnsi" w:cstheme="majorHAnsi"/>
          <w:b/>
          <w:sz w:val="28"/>
          <w:szCs w:val="28"/>
          <w:highlight w:val="white"/>
        </w:rPr>
        <w:t>.</w:t>
      </w:r>
    </w:p>
    <w:p w14:paraId="4BC1246C" w14:textId="77777777" w:rsidR="001663DF" w:rsidRPr="000B3433" w:rsidRDefault="001663DF">
      <w:pPr>
        <w:tabs>
          <w:tab w:val="left" w:pos="3825"/>
          <w:tab w:val="left" w:pos="5715"/>
        </w:tabs>
        <w:spacing w:line="240" w:lineRule="auto"/>
        <w:jc w:val="both"/>
        <w:rPr>
          <w:rFonts w:asciiTheme="majorHAnsi" w:eastAsia="Calibri" w:hAnsiTheme="majorHAnsi" w:cstheme="majorHAnsi"/>
          <w:highlight w:val="white"/>
        </w:rPr>
      </w:pPr>
    </w:p>
    <w:p w14:paraId="4B9F156E" w14:textId="646D818F" w:rsidR="001663DF" w:rsidRPr="000B3433" w:rsidRDefault="004D1F2E" w:rsidP="000B3433">
      <w:pPr>
        <w:tabs>
          <w:tab w:val="left" w:pos="1121"/>
        </w:tabs>
        <w:spacing w:after="0"/>
        <w:ind w:firstLine="851"/>
        <w:jc w:val="both"/>
        <w:rPr>
          <w:rFonts w:asciiTheme="majorHAnsi" w:eastAsia="Calibri" w:hAnsiTheme="majorHAnsi" w:cstheme="majorHAnsi"/>
          <w:highlight w:val="white"/>
        </w:rPr>
      </w:pPr>
      <w:r w:rsidRPr="000B3433">
        <w:rPr>
          <w:rFonts w:asciiTheme="majorHAnsi" w:eastAsia="Calibri" w:hAnsiTheme="majorHAnsi" w:cstheme="majorHAnsi"/>
          <w:sz w:val="24"/>
          <w:szCs w:val="24"/>
          <w:highlight w:val="white"/>
        </w:rPr>
        <w:t>No último Sermão analisado</w:t>
      </w:r>
      <w:r w:rsidR="0071774F"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Padre </w:t>
      </w:r>
      <w:r w:rsidR="0021129E" w:rsidRPr="000B3433">
        <w:rPr>
          <w:rFonts w:asciiTheme="majorHAnsi" w:eastAsia="Calibri" w:hAnsiTheme="majorHAnsi" w:cstheme="majorHAnsi"/>
          <w:sz w:val="24"/>
          <w:szCs w:val="24"/>
          <w:highlight w:val="white"/>
        </w:rPr>
        <w:t xml:space="preserve">Antônio </w:t>
      </w:r>
      <w:r w:rsidRPr="000B3433">
        <w:rPr>
          <w:rFonts w:asciiTheme="majorHAnsi" w:eastAsia="Calibri" w:hAnsiTheme="majorHAnsi" w:cstheme="majorHAnsi"/>
          <w:sz w:val="24"/>
          <w:szCs w:val="24"/>
          <w:highlight w:val="white"/>
        </w:rPr>
        <w:t xml:space="preserve"> Vieira trata da morte como remédio que </w:t>
      </w:r>
      <w:r w:rsidR="0071774F" w:rsidRPr="000B3433">
        <w:rPr>
          <w:rFonts w:asciiTheme="majorHAnsi" w:eastAsia="Calibri" w:hAnsiTheme="majorHAnsi" w:cstheme="majorHAnsi"/>
          <w:sz w:val="24"/>
          <w:szCs w:val="24"/>
          <w:highlight w:val="white"/>
        </w:rPr>
        <w:t>cura todos os males</w:t>
      </w:r>
      <w:r w:rsidRPr="000B3433">
        <w:rPr>
          <w:rFonts w:asciiTheme="majorHAnsi" w:eastAsia="Calibri" w:hAnsiTheme="majorHAnsi" w:cstheme="majorHAnsi"/>
          <w:sz w:val="24"/>
          <w:szCs w:val="24"/>
          <w:highlight w:val="white"/>
        </w:rPr>
        <w:t xml:space="preserve"> dos homens e deve ser seu objetivo central na vida, pois dessa forma a morte libertaria o homem e o levari</w:t>
      </w:r>
      <w:r w:rsidR="0071774F" w:rsidRPr="000B3433">
        <w:rPr>
          <w:rFonts w:asciiTheme="majorHAnsi" w:eastAsia="Calibri" w:hAnsiTheme="majorHAnsi" w:cstheme="majorHAnsi"/>
          <w:sz w:val="24"/>
          <w:szCs w:val="24"/>
          <w:highlight w:val="white"/>
        </w:rPr>
        <w:t>a ao descanso eterno. Em vida, a morte aceita pelo homem evitaria</w:t>
      </w:r>
      <w:r w:rsidRPr="000B3433">
        <w:rPr>
          <w:rFonts w:asciiTheme="majorHAnsi" w:eastAsia="Calibri" w:hAnsiTheme="majorHAnsi" w:cstheme="majorHAnsi"/>
          <w:sz w:val="24"/>
          <w:szCs w:val="24"/>
          <w:highlight w:val="white"/>
        </w:rPr>
        <w:t xml:space="preserve"> uma </w:t>
      </w:r>
      <w:r w:rsidR="0071774F" w:rsidRPr="000B3433">
        <w:rPr>
          <w:rFonts w:asciiTheme="majorHAnsi" w:eastAsia="Calibri" w:hAnsiTheme="majorHAnsi" w:cstheme="majorHAnsi"/>
          <w:sz w:val="24"/>
          <w:szCs w:val="24"/>
          <w:highlight w:val="white"/>
        </w:rPr>
        <w:t>pós-vida</w:t>
      </w:r>
      <w:r w:rsidRPr="000B3433">
        <w:rPr>
          <w:rFonts w:asciiTheme="majorHAnsi" w:eastAsia="Calibri" w:hAnsiTheme="majorHAnsi" w:cstheme="majorHAnsi"/>
          <w:sz w:val="24"/>
          <w:szCs w:val="24"/>
          <w:highlight w:val="white"/>
        </w:rPr>
        <w:t xml:space="preserve"> em desarmonia. </w:t>
      </w:r>
    </w:p>
    <w:p w14:paraId="310600C4" w14:textId="77777777" w:rsidR="001663DF" w:rsidRPr="000B3433" w:rsidRDefault="004D1F2E">
      <w:pPr>
        <w:tabs>
          <w:tab w:val="left" w:pos="1121"/>
        </w:tabs>
        <w:spacing w:line="240" w:lineRule="auto"/>
        <w:ind w:left="2267"/>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A sentença de morte que a Igreja hoje solenemente não só no-la repete aos ouvidos com a voz, mas no-la escreve na testa com a cinza. Assunto do sermão: o pó que somos é a vida, o pó que havemos de ser é a morte: o maior bem da vida é a morte, o maior mal da morte é a vida.</w:t>
      </w:r>
    </w:p>
    <w:p w14:paraId="4E5836F2" w14:textId="77777777" w:rsidR="001663DF" w:rsidRPr="000B3433" w:rsidRDefault="004D1F2E">
      <w:pPr>
        <w:tabs>
          <w:tab w:val="left" w:pos="1121"/>
        </w:tabs>
        <w:spacing w:line="240" w:lineRule="auto"/>
        <w:ind w:left="2267"/>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lastRenderedPageBreak/>
        <w:t>Esta é a sentença da morte fulminada contra Adão e todos seus descendentes, a qual se tem executado em todos quantos até agora viveram, e se há de executar em nós, sem apelação de inocência, sem respeito de estado, sem exceção de pessoa. A Igreja solenemente hoje, não só no-la repete aos ouvidos com a voz, mas no-la escreve na testa com a cinza, como se dissera a seus filhos uma piedosa mãe: – Filhos, ouvi e lede a sentença de vosso pai, e sabei que sois pó, e vos haveis de converter em pó: –Pulvis es, et in pulverem reverteris (Gên. 3, 19). – Outras vezes, e por vários modos, neste mesmo dia, e sobre estas mesmas palavras, tenho comparado e combinado entre si o pó que somos com o pó que havemos de ser, e, posto que me não arrependo do que então disse, o que hoje determino dizer não é menos qualificada verdade nem menos importante desengano. O pó que somos é o de que se compõem os vivos; o pó que havemos de ser é o em que se resolvem os mortos. E sendo estes dois extremos tão opostos como o ser e não-ser, não é muito que os efeitos e afetos que produzem em nós sejam também muito diversos: por isso amamos a vida e tememos a morte. Mas porque eu, depois de larga experiência, tenho conhecido que estes dois efeitos no nosso entendimento, e estes dois afetos na nossa vontade andam trocados, o meu intento é pô-los hoje em seu lugar. O amor está fora do seu lugar, porque está na vida; o temor também está fora do seu lugar, porque está na morte: o que farei, pois, será destroçar estes lugares, com tal evidência que fiquemos entendendo todos que a morte, que tanto tememos, deve ser amada, e a vida, que tanto amamos, deve ser a temida. E por quê? Em um e outro pó temos a razão. Porque o maior bem do pó que somos é o pó que havemos de ser, e o maior mal do pó que havemos de ser é o pó que somos. Mais claro. O pó que somos é a vida, o pó que havemos de ser é a morte; e o maior bem da vida é a morte, o maior mal da morte é a vida. Isto é o que hei de provar. Deus nos assista com sua graça para o persuadir. (</w:t>
      </w:r>
      <w:r w:rsidRPr="000B3433">
        <w:rPr>
          <w:rFonts w:asciiTheme="majorHAnsi" w:eastAsia="Calibri" w:hAnsiTheme="majorHAnsi" w:cstheme="majorHAnsi"/>
          <w:b/>
          <w:sz w:val="24"/>
          <w:szCs w:val="24"/>
          <w:highlight w:val="white"/>
        </w:rPr>
        <w:t>VIEIRA, I )</w:t>
      </w:r>
      <w:r w:rsidRPr="000B3433">
        <w:rPr>
          <w:rFonts w:asciiTheme="majorHAnsi" w:eastAsia="Calibri" w:hAnsiTheme="majorHAnsi" w:cstheme="majorHAnsi"/>
          <w:sz w:val="24"/>
          <w:szCs w:val="24"/>
          <w:highlight w:val="white"/>
        </w:rPr>
        <w:t xml:space="preserve"> </w:t>
      </w:r>
    </w:p>
    <w:p w14:paraId="2940B04A" w14:textId="77777777" w:rsidR="001663DF" w:rsidRPr="000B3433" w:rsidRDefault="004D1F2E">
      <w:pPr>
        <w:tabs>
          <w:tab w:val="left" w:pos="1121"/>
        </w:tabs>
        <w:spacing w:after="0" w:line="240" w:lineRule="auto"/>
        <w:ind w:left="2267"/>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 xml:space="preserve">Disponível em: </w:t>
      </w:r>
    </w:p>
    <w:p w14:paraId="31B7E093" w14:textId="440C7DFD" w:rsidR="001663DF" w:rsidRPr="000B3433" w:rsidRDefault="00554F82">
      <w:pPr>
        <w:tabs>
          <w:tab w:val="left" w:pos="1121"/>
        </w:tabs>
        <w:spacing w:after="0" w:line="240" w:lineRule="auto"/>
        <w:ind w:left="2267"/>
        <w:jc w:val="both"/>
        <w:rPr>
          <w:rFonts w:asciiTheme="majorHAnsi" w:eastAsia="Calibri" w:hAnsiTheme="majorHAnsi" w:cstheme="majorHAnsi"/>
          <w:sz w:val="24"/>
          <w:szCs w:val="24"/>
          <w:highlight w:val="white"/>
        </w:rPr>
      </w:pPr>
      <w:hyperlink r:id="rId28">
        <w:r w:rsidR="004D1F2E" w:rsidRPr="000B3433">
          <w:rPr>
            <w:rFonts w:asciiTheme="majorHAnsi" w:eastAsia="Calibri" w:hAnsiTheme="majorHAnsi" w:cstheme="majorHAnsi"/>
            <w:color w:val="1155CC"/>
            <w:sz w:val="24"/>
            <w:szCs w:val="24"/>
            <w:highlight w:val="white"/>
            <w:u w:val="single"/>
          </w:rPr>
          <w:t>https://www.literaturabrasileira.ufsc.br/documentos/?action=download&amp;id=49843</w:t>
        </w:r>
      </w:hyperlink>
      <w:r w:rsidR="0071774F" w:rsidRPr="000B3433">
        <w:rPr>
          <w:rFonts w:asciiTheme="majorHAnsi" w:eastAsia="Calibri" w:hAnsiTheme="majorHAnsi" w:cstheme="majorHAnsi"/>
          <w:sz w:val="24"/>
          <w:szCs w:val="24"/>
          <w:highlight w:val="white"/>
        </w:rPr>
        <w:t xml:space="preserve"> A</w:t>
      </w:r>
      <w:r w:rsidR="004D1F2E" w:rsidRPr="000B3433">
        <w:rPr>
          <w:rFonts w:asciiTheme="majorHAnsi" w:eastAsia="Calibri" w:hAnsiTheme="majorHAnsi" w:cstheme="majorHAnsi"/>
          <w:sz w:val="24"/>
          <w:szCs w:val="24"/>
          <w:highlight w:val="white"/>
        </w:rPr>
        <w:t>cesso em</w:t>
      </w:r>
      <w:r w:rsidR="0071774F" w:rsidRPr="000B3433">
        <w:rPr>
          <w:rFonts w:asciiTheme="majorHAnsi" w:eastAsia="Calibri" w:hAnsiTheme="majorHAnsi" w:cstheme="majorHAnsi"/>
          <w:sz w:val="24"/>
          <w:szCs w:val="24"/>
          <w:highlight w:val="white"/>
        </w:rPr>
        <w:t>:</w:t>
      </w:r>
      <w:r w:rsidR="004D1F2E" w:rsidRPr="000B3433">
        <w:rPr>
          <w:rFonts w:asciiTheme="majorHAnsi" w:eastAsia="Calibri" w:hAnsiTheme="majorHAnsi" w:cstheme="majorHAnsi"/>
          <w:sz w:val="24"/>
          <w:szCs w:val="24"/>
          <w:highlight w:val="white"/>
        </w:rPr>
        <w:t xml:space="preserve"> 04 de outubro de 2019.</w:t>
      </w:r>
    </w:p>
    <w:p w14:paraId="762F2B22" w14:textId="77777777" w:rsidR="001663DF" w:rsidRPr="000B3433" w:rsidRDefault="001663DF">
      <w:pPr>
        <w:tabs>
          <w:tab w:val="left" w:pos="1121"/>
        </w:tabs>
        <w:spacing w:after="0" w:line="240" w:lineRule="auto"/>
        <w:ind w:left="2267"/>
        <w:jc w:val="both"/>
        <w:rPr>
          <w:rFonts w:asciiTheme="majorHAnsi" w:eastAsia="Calibri" w:hAnsiTheme="majorHAnsi" w:cstheme="majorHAnsi"/>
          <w:sz w:val="24"/>
          <w:szCs w:val="24"/>
          <w:highlight w:val="white"/>
        </w:rPr>
      </w:pPr>
    </w:p>
    <w:p w14:paraId="0A96BF5A" w14:textId="77777777" w:rsidR="001663DF" w:rsidRPr="000B3433" w:rsidRDefault="001663DF">
      <w:pPr>
        <w:tabs>
          <w:tab w:val="left" w:pos="1121"/>
        </w:tabs>
        <w:spacing w:after="0" w:line="240" w:lineRule="auto"/>
        <w:ind w:left="2267"/>
        <w:jc w:val="both"/>
        <w:rPr>
          <w:rFonts w:asciiTheme="majorHAnsi" w:eastAsia="Calibri" w:hAnsiTheme="majorHAnsi" w:cstheme="majorHAnsi"/>
          <w:highlight w:val="white"/>
        </w:rPr>
      </w:pPr>
    </w:p>
    <w:p w14:paraId="543786E2" w14:textId="7312A547" w:rsidR="001663DF" w:rsidRPr="000B3433" w:rsidRDefault="004D1F2E" w:rsidP="000B3433">
      <w:pPr>
        <w:tabs>
          <w:tab w:val="left" w:pos="851"/>
        </w:tabs>
        <w:spacing w:line="240" w:lineRule="auto"/>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ab/>
        <w:t>Para ele, o homem deve estar em constante guerra com seus apetites a fim de se curar dos males e</w:t>
      </w:r>
      <w:r w:rsidR="0071774F" w:rsidRPr="000B3433">
        <w:rPr>
          <w:rFonts w:asciiTheme="majorHAnsi" w:eastAsia="Calibri" w:hAnsiTheme="majorHAnsi" w:cstheme="majorHAnsi"/>
          <w:sz w:val="24"/>
          <w:szCs w:val="24"/>
          <w:highlight w:val="white"/>
        </w:rPr>
        <w:t xml:space="preserve">xistentes somente neste mundo. </w:t>
      </w:r>
      <w:r w:rsidRPr="000B3433">
        <w:rPr>
          <w:rFonts w:asciiTheme="majorHAnsi" w:eastAsia="Calibri" w:hAnsiTheme="majorHAnsi" w:cstheme="majorHAnsi"/>
          <w:sz w:val="24"/>
          <w:szCs w:val="24"/>
          <w:highlight w:val="white"/>
        </w:rPr>
        <w:t xml:space="preserve">Segundo análise do professor Gustavo Borges, o exemplo utilizado é Jó – que perdeu tudo o que tinha, </w:t>
      </w:r>
      <w:r w:rsidR="0071774F" w:rsidRPr="000B3433">
        <w:rPr>
          <w:rFonts w:asciiTheme="majorHAnsi" w:eastAsia="Calibri" w:hAnsiTheme="majorHAnsi" w:cstheme="majorHAnsi"/>
          <w:sz w:val="24"/>
          <w:szCs w:val="24"/>
          <w:highlight w:val="white"/>
        </w:rPr>
        <w:t xml:space="preserve">incluindo </w:t>
      </w:r>
      <w:r w:rsidRPr="000B3433">
        <w:rPr>
          <w:rFonts w:asciiTheme="majorHAnsi" w:eastAsia="Calibri" w:hAnsiTheme="majorHAnsi" w:cstheme="majorHAnsi"/>
          <w:sz w:val="24"/>
          <w:szCs w:val="24"/>
          <w:highlight w:val="white"/>
        </w:rPr>
        <w:t>seus filhos</w:t>
      </w:r>
      <w:r w:rsidR="0071774F"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e ainda teve uma forte doença de pele. </w:t>
      </w:r>
    </w:p>
    <w:p w14:paraId="713E65DD" w14:textId="5839E898" w:rsidR="001663DF" w:rsidRPr="000B3433" w:rsidRDefault="004D1F2E" w:rsidP="000B3433">
      <w:pPr>
        <w:tabs>
          <w:tab w:val="left" w:pos="851"/>
        </w:tabs>
        <w:spacing w:line="240" w:lineRule="auto"/>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ab/>
        <w:t>No final de todo este processo doloroso</w:t>
      </w:r>
      <w:r w:rsidR="004A29A1"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ele se vira para Deus e diz: “Senhor, o que mais quereis de mim?”. Essa resignação, essa humildade é a tradução do que Vieira </w:t>
      </w:r>
      <w:r w:rsidR="004A29A1" w:rsidRPr="000B3433">
        <w:rPr>
          <w:rFonts w:asciiTheme="majorHAnsi" w:eastAsia="Calibri" w:hAnsiTheme="majorHAnsi" w:cstheme="majorHAnsi"/>
          <w:sz w:val="24"/>
          <w:szCs w:val="24"/>
          <w:highlight w:val="white"/>
        </w:rPr>
        <w:t xml:space="preserve">espera de seu ouvinte na missa: </w:t>
      </w:r>
      <w:r w:rsidRPr="000B3433">
        <w:rPr>
          <w:rFonts w:asciiTheme="majorHAnsi" w:eastAsia="Calibri" w:hAnsiTheme="majorHAnsi" w:cstheme="majorHAnsi"/>
          <w:sz w:val="24"/>
          <w:szCs w:val="24"/>
          <w:highlight w:val="white"/>
        </w:rPr>
        <w:t xml:space="preserve">a introjeção da humildade, o combate à vaidade e a cura pela fé. Neste terceiro sermão, não prevalece a ideia de que a morte seria um novo nascimento, mas sim que ela representa o fim dos males experienciados na vida. </w:t>
      </w:r>
    </w:p>
    <w:p w14:paraId="01D6C05B" w14:textId="1E55BB38" w:rsidR="001663DF" w:rsidRPr="000B3433" w:rsidRDefault="004D1F2E">
      <w:pPr>
        <w:tabs>
          <w:tab w:val="left" w:pos="1121"/>
        </w:tabs>
        <w:spacing w:after="0" w:line="240" w:lineRule="auto"/>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Para uma melhor  análise dos textos</w:t>
      </w:r>
      <w:r w:rsidR="004A29A1"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acessar: </w:t>
      </w:r>
    </w:p>
    <w:p w14:paraId="269E1A48" w14:textId="195EF29B" w:rsidR="001663DF" w:rsidRPr="000B3433" w:rsidRDefault="00554F82">
      <w:pPr>
        <w:tabs>
          <w:tab w:val="left" w:pos="1121"/>
        </w:tabs>
        <w:spacing w:after="0" w:line="240" w:lineRule="auto"/>
        <w:jc w:val="both"/>
        <w:rPr>
          <w:rFonts w:asciiTheme="majorHAnsi" w:eastAsia="Calibri" w:hAnsiTheme="majorHAnsi" w:cstheme="majorHAnsi"/>
          <w:sz w:val="24"/>
          <w:szCs w:val="24"/>
          <w:highlight w:val="white"/>
        </w:rPr>
      </w:pPr>
      <w:hyperlink r:id="rId29">
        <w:r w:rsidR="004D1F2E" w:rsidRPr="000B3433">
          <w:rPr>
            <w:rFonts w:asciiTheme="majorHAnsi" w:eastAsia="Calibri" w:hAnsiTheme="majorHAnsi" w:cstheme="majorHAnsi"/>
            <w:color w:val="1155CC"/>
            <w:sz w:val="24"/>
            <w:szCs w:val="24"/>
            <w:highlight w:val="white"/>
            <w:u w:val="single"/>
          </w:rPr>
          <w:t>http://literaturaprofessorgustavoborges.blogspot.com/2017/08/sermoes-da-quarta-feira-de-cinza-padre.html</w:t>
        </w:r>
      </w:hyperlink>
      <w:r w:rsidR="004D1F2E" w:rsidRPr="000B3433">
        <w:rPr>
          <w:rFonts w:asciiTheme="majorHAnsi" w:eastAsia="Calibri" w:hAnsiTheme="majorHAnsi" w:cstheme="majorHAnsi"/>
          <w:sz w:val="24"/>
          <w:szCs w:val="24"/>
          <w:highlight w:val="white"/>
        </w:rPr>
        <w:t xml:space="preserve"> Acesso em</w:t>
      </w:r>
      <w:r w:rsidR="004A29A1" w:rsidRPr="000B3433">
        <w:rPr>
          <w:rFonts w:asciiTheme="majorHAnsi" w:eastAsia="Calibri" w:hAnsiTheme="majorHAnsi" w:cstheme="majorHAnsi"/>
          <w:sz w:val="24"/>
          <w:szCs w:val="24"/>
          <w:highlight w:val="white"/>
        </w:rPr>
        <w:t>:</w:t>
      </w:r>
      <w:r w:rsidR="004D1F2E" w:rsidRPr="000B3433">
        <w:rPr>
          <w:rFonts w:asciiTheme="majorHAnsi" w:eastAsia="Calibri" w:hAnsiTheme="majorHAnsi" w:cstheme="majorHAnsi"/>
          <w:sz w:val="24"/>
          <w:szCs w:val="24"/>
          <w:highlight w:val="white"/>
        </w:rPr>
        <w:t xml:space="preserve"> 02 de outubro de 2019.</w:t>
      </w:r>
    </w:p>
    <w:p w14:paraId="1A6310FB" w14:textId="77777777" w:rsidR="001663DF" w:rsidRPr="000B3433" w:rsidRDefault="001663DF">
      <w:pPr>
        <w:tabs>
          <w:tab w:val="left" w:pos="1121"/>
        </w:tabs>
        <w:spacing w:after="0" w:line="240" w:lineRule="auto"/>
        <w:jc w:val="both"/>
        <w:rPr>
          <w:rFonts w:asciiTheme="majorHAnsi" w:eastAsia="Calibri" w:hAnsiTheme="majorHAnsi" w:cstheme="majorHAnsi"/>
          <w:sz w:val="24"/>
          <w:szCs w:val="24"/>
          <w:highlight w:val="white"/>
        </w:rPr>
      </w:pPr>
    </w:p>
    <w:p w14:paraId="658F28F9" w14:textId="77777777" w:rsidR="001663DF" w:rsidRPr="000B3433" w:rsidRDefault="001663DF">
      <w:pPr>
        <w:tabs>
          <w:tab w:val="left" w:pos="1121"/>
        </w:tabs>
        <w:spacing w:after="0" w:line="240" w:lineRule="auto"/>
        <w:jc w:val="both"/>
        <w:rPr>
          <w:rFonts w:asciiTheme="majorHAnsi" w:eastAsia="Calibri" w:hAnsiTheme="majorHAnsi" w:cstheme="majorHAnsi"/>
          <w:sz w:val="24"/>
          <w:szCs w:val="24"/>
          <w:highlight w:val="white"/>
        </w:rPr>
      </w:pPr>
    </w:p>
    <w:p w14:paraId="4023D6B6" w14:textId="77777777" w:rsidR="001663DF" w:rsidRPr="000B3433" w:rsidRDefault="004D1F2E">
      <w:pPr>
        <w:tabs>
          <w:tab w:val="left" w:pos="1121"/>
        </w:tabs>
        <w:spacing w:after="0" w:line="240" w:lineRule="auto"/>
        <w:ind w:left="2267"/>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lastRenderedPageBreak/>
        <w:t xml:space="preserve">Diz Jó que a vida do homem é uma perpétua guerra: Militia est vita hominis super terram – tanto assim que ao mesmo viver chama ele militar: Cunctis diebus quibus nane milito. – Qual seja a campanha desta guerra, não é Cartago ou Flandres, ou, como agora, Portugal, senão o mundo e a terra toda em qualquer parte: super terram. –Mas, como o mesmo Jó não faça menção de muitos, senão de um só ou de qualquer homem –vita homimnis–com razão podemos duvidar quem são os combatentes entre os quais se faz esta guerra e se dão estas batalhas? Se foram gentes e diversas nações, também ele o dissera, mas só faz menção de um homem, porque dentro em cada um de nós, como de inimigos contra inimigos, se faz esta guerra , se dão estes combates, e vence ou é vencida uma das partes. </w:t>
      </w:r>
      <w:r w:rsidRPr="000B3433">
        <w:rPr>
          <w:rFonts w:asciiTheme="majorHAnsi" w:eastAsia="Calibri" w:hAnsiTheme="majorHAnsi" w:cstheme="majorHAnsi"/>
          <w:b/>
          <w:sz w:val="24"/>
          <w:szCs w:val="24"/>
          <w:highlight w:val="white"/>
        </w:rPr>
        <w:t>O homem não é uma só substância, como o anjo, mas composto de duas totalmente opostas, corpo e alma, carne e espírito</w:t>
      </w:r>
      <w:r w:rsidRPr="000B3433">
        <w:rPr>
          <w:rFonts w:asciiTheme="majorHAnsi" w:eastAsia="Calibri" w:hAnsiTheme="majorHAnsi" w:cstheme="majorHAnsi"/>
          <w:sz w:val="24"/>
          <w:szCs w:val="24"/>
          <w:highlight w:val="white"/>
        </w:rPr>
        <w:t xml:space="preserve">, e estes são os que entre si se fazem a guerra, como diz S. Paulo: Caro concupiscit adversas spiritum, spiritus autem adversas cornem (Gal. 5, 17): A carne peleja contra o espírito, e o espírito contra a carne. – Por parte da carne combatem os vícios com todas as forças da natureza, por parte do espírito resistem as virtudes com os auxílios da graça; mas como o livre alvedrio subordinado do deleitável, como rebelde e traidor, se passa à parte dos vícios, quantos são os pecados que o homem comete tantas são as feridas mortais que recebe o espírito, e basta cada uma delas para se perder a graça. Por isso com razão exclama Santo Agostinho, como experimentado em outro tempo: Continua pugna, rara victoria: A batalha é contínua, e a vitória rara. </w:t>
      </w:r>
      <w:r w:rsidRPr="0058507D">
        <w:rPr>
          <w:rFonts w:asciiTheme="majorHAnsi" w:eastAsia="Calibri" w:hAnsiTheme="majorHAnsi" w:cstheme="majorHAnsi"/>
          <w:b/>
          <w:bCs/>
          <w:sz w:val="24"/>
          <w:szCs w:val="24"/>
          <w:highlight w:val="white"/>
        </w:rPr>
        <w:t>(VIEIRA, VII)</w:t>
      </w:r>
    </w:p>
    <w:p w14:paraId="39F0E06E" w14:textId="77777777" w:rsidR="001663DF" w:rsidRPr="000B3433" w:rsidRDefault="001663DF">
      <w:pPr>
        <w:tabs>
          <w:tab w:val="left" w:pos="1121"/>
        </w:tabs>
        <w:spacing w:after="0" w:line="240" w:lineRule="auto"/>
        <w:ind w:left="2267"/>
        <w:jc w:val="both"/>
        <w:rPr>
          <w:rFonts w:asciiTheme="majorHAnsi" w:eastAsia="Calibri" w:hAnsiTheme="majorHAnsi" w:cstheme="majorHAnsi"/>
          <w:sz w:val="24"/>
          <w:szCs w:val="24"/>
          <w:highlight w:val="white"/>
        </w:rPr>
      </w:pPr>
    </w:p>
    <w:p w14:paraId="68DEAD68" w14:textId="59FC0E9C" w:rsidR="001663DF" w:rsidRPr="000B3433" w:rsidRDefault="004D1F2E" w:rsidP="000B3433">
      <w:pPr>
        <w:tabs>
          <w:tab w:val="left" w:pos="1121"/>
        </w:tabs>
        <w:spacing w:after="0"/>
        <w:ind w:firstLine="851"/>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Podemos observar no Sermão características do Barroco</w:t>
      </w:r>
      <w:r w:rsidR="004A29A1"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como a dualidade: “</w:t>
      </w:r>
      <w:r w:rsidRPr="000B3433">
        <w:rPr>
          <w:rFonts w:asciiTheme="majorHAnsi" w:eastAsia="Calibri" w:hAnsiTheme="majorHAnsi" w:cstheme="majorHAnsi"/>
          <w:i/>
          <w:sz w:val="24"/>
          <w:szCs w:val="24"/>
          <w:highlight w:val="white"/>
        </w:rPr>
        <w:t xml:space="preserve">O homem não é uma só substância, como o anjo, mas composto de duas totalmente opostas, corpo e alma, carne e espírito” </w:t>
      </w:r>
      <w:r w:rsidRPr="000B3433">
        <w:rPr>
          <w:rFonts w:asciiTheme="majorHAnsi" w:eastAsia="Calibri" w:hAnsiTheme="majorHAnsi" w:cstheme="majorHAnsi"/>
          <w:sz w:val="24"/>
          <w:szCs w:val="24"/>
          <w:highlight w:val="white"/>
        </w:rPr>
        <w:t>e reflete o constante conflito do homem em relação aos prazeres da vida.</w:t>
      </w:r>
    </w:p>
    <w:p w14:paraId="41AF59A1" w14:textId="77777777" w:rsidR="001663DF" w:rsidRPr="000B3433" w:rsidRDefault="001663DF">
      <w:pPr>
        <w:tabs>
          <w:tab w:val="left" w:pos="1121"/>
        </w:tabs>
        <w:spacing w:after="0" w:line="240" w:lineRule="auto"/>
        <w:jc w:val="both"/>
        <w:rPr>
          <w:rFonts w:asciiTheme="majorHAnsi" w:eastAsia="Calibri" w:hAnsiTheme="majorHAnsi" w:cstheme="majorHAnsi"/>
          <w:i/>
          <w:highlight w:val="white"/>
        </w:rPr>
      </w:pPr>
    </w:p>
    <w:p w14:paraId="4B0DFCBC" w14:textId="6A2821DB" w:rsidR="001663DF" w:rsidRPr="000B3433" w:rsidRDefault="004D1F2E" w:rsidP="000B3433">
      <w:pPr>
        <w:tabs>
          <w:tab w:val="left" w:pos="1121"/>
        </w:tabs>
        <w:spacing w:after="0" w:line="240" w:lineRule="auto"/>
        <w:ind w:left="2267"/>
        <w:jc w:val="both"/>
        <w:rPr>
          <w:rFonts w:asciiTheme="majorHAnsi" w:eastAsia="Calibri" w:hAnsiTheme="majorHAnsi" w:cstheme="majorHAnsi"/>
          <w:b/>
          <w:sz w:val="24"/>
          <w:szCs w:val="24"/>
          <w:highlight w:val="white"/>
        </w:rPr>
      </w:pPr>
      <w:r w:rsidRPr="000B3433">
        <w:rPr>
          <w:rFonts w:asciiTheme="majorHAnsi" w:eastAsia="Calibri" w:hAnsiTheme="majorHAnsi" w:cstheme="majorHAnsi"/>
          <w:sz w:val="24"/>
          <w:szCs w:val="24"/>
          <w:highlight w:val="white"/>
        </w:rPr>
        <w:t xml:space="preserve">O morto, quando o levam à sepultura pelas mesmas ruas por onde passeava arrogante, tão contente vai envolto em uma mortalha velha e rota como se fora vestido de púrpura ou brocado. Chegado à sepultura, tão satisfeito está com sete pés de terra como com os mausoléus de Cária ou as pirâmides do Egito; e se até essa pouca terra que o cobre lhe faltasse, diria se pudesse falar, que a quem não cobre a terra cobre o céu: Caelo tegitur Qui non habet urnam. – Pois, se então tão pouca diferença hás de fazer da riqueza ou pobreza das roupas, por que agora te desvanecem tantos e gastas o que não tens na vaidade das galas? Pois, se então hás de caber em urna cova tão estreita, por que agora te não metes entre quatro paredes, e procuras a largueza da morada tanto maior que a do morador, e invejas a ostentação e magnificência dos palácios? Ainda resta por te dizer o que mais me escandaliza. Se quando estás debaixo da terra todos passam por cima de ti, e tepisam, e te não alteras por te ver debaixo dos pés de todos, agora, que és o mesmo, e não outro, só porque estás com os pés sobre menos terra da que então hás de ocupar, por que te ensoberbeces, por que te iras, por que te inchas e enches de cólera, de raiva, de furor, e a qualquer sombra ou suspeita de menos veneração ou respeito o queres vingar, não menos que com o sangue e a morte? Mas é porque a mesma morte te não amansa e emenda. Ouve, enquanto não perdes o sentido de ouvir, um notável dito de Davi: Quoniam supervenit mansuetudo, et corripiemur. – A palavra corripiemur quer dizer seremos emendados, </w:t>
      </w:r>
      <w:r w:rsidRPr="000B3433">
        <w:rPr>
          <w:rFonts w:asciiTheme="majorHAnsi" w:eastAsia="Calibri" w:hAnsiTheme="majorHAnsi" w:cstheme="majorHAnsi"/>
          <w:b/>
          <w:sz w:val="24"/>
          <w:szCs w:val="24"/>
          <w:highlight w:val="white"/>
        </w:rPr>
        <w:t>porque a morte é uma correção geral que emenda em nós todos os vícios.</w:t>
      </w:r>
      <w:r w:rsidRPr="000B3433">
        <w:rPr>
          <w:rFonts w:asciiTheme="majorHAnsi" w:eastAsia="Calibri" w:hAnsiTheme="majorHAnsi" w:cstheme="majorHAnsi"/>
          <w:sz w:val="24"/>
          <w:szCs w:val="24"/>
          <w:highlight w:val="white"/>
        </w:rPr>
        <w:t xml:space="preserve"> E de que modo? </w:t>
      </w:r>
      <w:r w:rsidRPr="000B3433">
        <w:rPr>
          <w:rFonts w:asciiTheme="majorHAnsi" w:eastAsia="Calibri" w:hAnsiTheme="majorHAnsi" w:cstheme="majorHAnsi"/>
          <w:sz w:val="24"/>
          <w:szCs w:val="24"/>
          <w:highlight w:val="white"/>
        </w:rPr>
        <w:lastRenderedPageBreak/>
        <w:t>Por meio da mansidão, porque a todos amansa: Quoniam supervenit mansuetudo. – Morreu o leão, morreu o tigre, morreu o basilisco: e onde está a braveza do leão, onde está a fereza do tigre, onde está o veneno do basilisco? Já o leão não é bravo, já o tigre não é fero, já o basilisco não é venenoso, já todos esses brutos e monstros indômitos estão mansos, porque os amansou a morte: Quoniam supervenit mansuetudo. – E se assim emenda, e tanta mudança faz a morte nas feras, por que a não fará nos homens?</w:t>
      </w:r>
      <w:r w:rsidRPr="000B3433">
        <w:rPr>
          <w:rFonts w:asciiTheme="majorHAnsi" w:eastAsia="Calibri" w:hAnsiTheme="majorHAnsi" w:cstheme="majorHAnsi"/>
          <w:b/>
          <w:sz w:val="24"/>
          <w:szCs w:val="24"/>
          <w:highlight w:val="white"/>
        </w:rPr>
        <w:t xml:space="preserve"> (VIEIRA, IX)</w:t>
      </w:r>
    </w:p>
    <w:p w14:paraId="72A58A44" w14:textId="77777777" w:rsidR="001663DF" w:rsidRPr="000B3433" w:rsidRDefault="001663DF">
      <w:pPr>
        <w:tabs>
          <w:tab w:val="left" w:pos="1121"/>
        </w:tabs>
        <w:spacing w:after="0" w:line="240" w:lineRule="auto"/>
        <w:jc w:val="both"/>
        <w:rPr>
          <w:rFonts w:asciiTheme="majorHAnsi" w:eastAsia="Calibri" w:hAnsiTheme="majorHAnsi" w:cstheme="majorHAnsi"/>
          <w:sz w:val="24"/>
          <w:szCs w:val="24"/>
          <w:highlight w:val="white"/>
        </w:rPr>
      </w:pPr>
    </w:p>
    <w:p w14:paraId="53B647F7" w14:textId="13DBFBD9" w:rsidR="001663DF" w:rsidRPr="000B3433" w:rsidRDefault="004D1F2E" w:rsidP="000B3433">
      <w:pPr>
        <w:tabs>
          <w:tab w:val="left" w:pos="851"/>
          <w:tab w:val="left" w:pos="5715"/>
        </w:tabs>
        <w:spacing w:line="240" w:lineRule="auto"/>
        <w:jc w:val="both"/>
        <w:rPr>
          <w:rFonts w:asciiTheme="majorHAnsi" w:eastAsia="Calibri" w:hAnsiTheme="majorHAnsi" w:cstheme="majorHAnsi"/>
          <w:highlight w:val="white"/>
        </w:rPr>
      </w:pPr>
      <w:r w:rsidRPr="000B3433">
        <w:rPr>
          <w:rFonts w:asciiTheme="majorHAnsi" w:eastAsia="Calibri" w:hAnsiTheme="majorHAnsi" w:cstheme="majorHAnsi"/>
          <w:sz w:val="24"/>
          <w:szCs w:val="24"/>
          <w:highlight w:val="white"/>
        </w:rPr>
        <w:tab/>
        <w:t>Portanto</w:t>
      </w:r>
      <w:r w:rsidR="004A29A1" w:rsidRPr="000B3433">
        <w:rPr>
          <w:rFonts w:asciiTheme="majorHAnsi" w:eastAsia="Calibri" w:hAnsiTheme="majorHAnsi" w:cstheme="majorHAnsi"/>
          <w:sz w:val="24"/>
          <w:szCs w:val="24"/>
          <w:highlight w:val="white"/>
        </w:rPr>
        <w:t>,</w:t>
      </w:r>
      <w:r w:rsidRPr="000B3433">
        <w:rPr>
          <w:rFonts w:asciiTheme="majorHAnsi" w:eastAsia="Calibri" w:hAnsiTheme="majorHAnsi" w:cstheme="majorHAnsi"/>
          <w:sz w:val="24"/>
          <w:szCs w:val="24"/>
          <w:highlight w:val="white"/>
        </w:rPr>
        <w:t xml:space="preserve"> </w:t>
      </w:r>
      <w:r w:rsidR="004A29A1" w:rsidRPr="000B3433">
        <w:rPr>
          <w:rFonts w:asciiTheme="majorHAnsi" w:eastAsia="Calibri" w:hAnsiTheme="majorHAnsi" w:cstheme="majorHAnsi"/>
          <w:sz w:val="24"/>
          <w:szCs w:val="24"/>
          <w:highlight w:val="white"/>
        </w:rPr>
        <w:t>os três Sermões aqui analisados</w:t>
      </w:r>
      <w:r w:rsidRPr="000B3433">
        <w:rPr>
          <w:rFonts w:asciiTheme="majorHAnsi" w:eastAsia="Calibri" w:hAnsiTheme="majorHAnsi" w:cstheme="majorHAnsi"/>
          <w:sz w:val="24"/>
          <w:szCs w:val="24"/>
          <w:highlight w:val="white"/>
        </w:rPr>
        <w:t>, cada um visto d</w:t>
      </w:r>
      <w:r w:rsidR="004A29A1" w:rsidRPr="000B3433">
        <w:rPr>
          <w:rFonts w:asciiTheme="majorHAnsi" w:eastAsia="Calibri" w:hAnsiTheme="majorHAnsi" w:cstheme="majorHAnsi"/>
          <w:sz w:val="24"/>
          <w:szCs w:val="24"/>
          <w:highlight w:val="white"/>
        </w:rPr>
        <w:t xml:space="preserve">e uma determinada perspectiva de Padre </w:t>
      </w:r>
      <w:r w:rsidR="0021129E" w:rsidRPr="000B3433">
        <w:rPr>
          <w:rFonts w:asciiTheme="majorHAnsi" w:eastAsia="Calibri" w:hAnsiTheme="majorHAnsi" w:cstheme="majorHAnsi"/>
          <w:sz w:val="24"/>
          <w:szCs w:val="24"/>
          <w:highlight w:val="white"/>
        </w:rPr>
        <w:t xml:space="preserve">Antônio </w:t>
      </w:r>
      <w:r w:rsidR="004A29A1" w:rsidRPr="000B3433">
        <w:rPr>
          <w:rFonts w:asciiTheme="majorHAnsi" w:eastAsia="Calibri" w:hAnsiTheme="majorHAnsi" w:cstheme="majorHAnsi"/>
          <w:sz w:val="24"/>
          <w:szCs w:val="24"/>
          <w:highlight w:val="white"/>
        </w:rPr>
        <w:t xml:space="preserve"> Vieira, </w:t>
      </w:r>
      <w:r w:rsidRPr="000B3433">
        <w:rPr>
          <w:rFonts w:asciiTheme="majorHAnsi" w:eastAsia="Calibri" w:hAnsiTheme="majorHAnsi" w:cstheme="majorHAnsi"/>
          <w:sz w:val="24"/>
          <w:szCs w:val="24"/>
          <w:highlight w:val="white"/>
        </w:rPr>
        <w:t>todos possuem a mesma temática, a arte de saber morrer, livrando o homem de seus pecados e os conduzindo a uma vida justa, boa e cristã</w:t>
      </w:r>
      <w:r w:rsidRPr="000B3433">
        <w:rPr>
          <w:rFonts w:asciiTheme="majorHAnsi" w:eastAsia="Calibri" w:hAnsiTheme="majorHAnsi" w:cstheme="majorHAnsi"/>
          <w:highlight w:val="white"/>
        </w:rPr>
        <w:t xml:space="preserve">. </w:t>
      </w:r>
    </w:p>
    <w:p w14:paraId="12F3B2EA" w14:textId="77777777" w:rsidR="001663DF" w:rsidRPr="000B3433" w:rsidRDefault="001663DF">
      <w:pPr>
        <w:tabs>
          <w:tab w:val="left" w:pos="1111"/>
          <w:tab w:val="left" w:pos="5715"/>
        </w:tabs>
        <w:spacing w:line="240" w:lineRule="auto"/>
        <w:jc w:val="both"/>
        <w:rPr>
          <w:rFonts w:asciiTheme="majorHAnsi" w:eastAsia="Calibri" w:hAnsiTheme="majorHAnsi" w:cstheme="majorHAnsi"/>
          <w:highlight w:val="white"/>
        </w:rPr>
      </w:pPr>
    </w:p>
    <w:p w14:paraId="2A2368DE" w14:textId="77777777" w:rsidR="001663DF" w:rsidRPr="000B3433" w:rsidRDefault="004D1F2E" w:rsidP="000B3433">
      <w:pPr>
        <w:tabs>
          <w:tab w:val="left" w:pos="1111"/>
          <w:tab w:val="left" w:pos="5715"/>
        </w:tabs>
        <w:spacing w:after="0"/>
        <w:ind w:firstLine="709"/>
        <w:jc w:val="both"/>
        <w:rPr>
          <w:rFonts w:asciiTheme="majorHAnsi" w:eastAsia="Calibri" w:hAnsiTheme="majorHAnsi" w:cstheme="majorHAnsi"/>
          <w:b/>
          <w:sz w:val="24"/>
          <w:szCs w:val="24"/>
          <w:highlight w:val="white"/>
        </w:rPr>
      </w:pPr>
      <w:r w:rsidRPr="000B3433">
        <w:rPr>
          <w:rFonts w:asciiTheme="majorHAnsi" w:eastAsia="Calibri" w:hAnsiTheme="majorHAnsi" w:cstheme="majorHAnsi"/>
          <w:b/>
          <w:sz w:val="24"/>
          <w:szCs w:val="24"/>
          <w:highlight w:val="white"/>
        </w:rPr>
        <w:t>EXERCÍCIOS</w:t>
      </w:r>
    </w:p>
    <w:p w14:paraId="2B7AC66B" w14:textId="77777777" w:rsidR="001663DF" w:rsidRPr="000B3433" w:rsidRDefault="001663DF" w:rsidP="000B3433">
      <w:pPr>
        <w:tabs>
          <w:tab w:val="left" w:pos="1111"/>
          <w:tab w:val="left" w:pos="5715"/>
        </w:tabs>
        <w:spacing w:after="0"/>
        <w:ind w:firstLine="709"/>
        <w:jc w:val="both"/>
        <w:rPr>
          <w:rFonts w:asciiTheme="majorHAnsi" w:eastAsia="Calibri" w:hAnsiTheme="majorHAnsi" w:cstheme="majorHAnsi"/>
          <w:sz w:val="24"/>
          <w:szCs w:val="24"/>
          <w:highlight w:val="white"/>
        </w:rPr>
      </w:pPr>
    </w:p>
    <w:p w14:paraId="201AD270" w14:textId="77777777" w:rsidR="001663DF" w:rsidRPr="000B3433" w:rsidRDefault="004D1F2E"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1. (Unicamp) O trecho abaixo corresponde à parte final do primeiro Sermão de Quarta-Feira de Cinza, pregado em 1672 pelo Padre Antônio Vieira.</w:t>
      </w:r>
    </w:p>
    <w:p w14:paraId="06F6391C" w14:textId="77777777" w:rsidR="000B3433" w:rsidRDefault="000B3433"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p>
    <w:p w14:paraId="4007C4D1" w14:textId="6D91A1B9" w:rsidR="001663DF" w:rsidRPr="000B3433" w:rsidRDefault="004D1F2E"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“Em que cuidamos, e em que não cuidamos? Homens mortais, homens imortais, se todos os dias podemos morrer, se cada dia nos imos chegando mais à morte, e ela a nós; não se acabe com este dia a memória da morte. Resolução, resolução uma vez, que sem resolução nada se faz. E para que esta resolução dure, e não seja como outras, tomemos cada dia uma hora em que cuidemos bem naquela hora. De vinte e quatro horas que tem o dia, por que se não dará uma hora à triste alma? Esta é a melhor devoção e mais útil penitência, e mais agradável a Deus, que podeis fazer nesta Quaresma. (…) Torno a dizer para que vos fique na memória: Quanto tenho vivido? Como vivi? Quanto posso viver? Como é bem que viva?</w:t>
      </w:r>
    </w:p>
    <w:p w14:paraId="3A918E40" w14:textId="77777777" w:rsidR="000B3433" w:rsidRDefault="000B3433" w:rsidP="000B3433">
      <w:pPr>
        <w:tabs>
          <w:tab w:val="left" w:pos="1111"/>
          <w:tab w:val="left" w:pos="5715"/>
        </w:tabs>
        <w:spacing w:after="0"/>
        <w:ind w:firstLine="709"/>
        <w:jc w:val="both"/>
        <w:rPr>
          <w:rFonts w:asciiTheme="majorHAnsi" w:eastAsia="Calibri" w:hAnsiTheme="majorHAnsi" w:cstheme="majorHAnsi"/>
          <w:sz w:val="24"/>
          <w:szCs w:val="24"/>
          <w:highlight w:val="white"/>
        </w:rPr>
      </w:pPr>
    </w:p>
    <w:p w14:paraId="05164D43" w14:textId="2EF9A73D" w:rsidR="001663DF" w:rsidRPr="000B3433" w:rsidRDefault="004D1F2E" w:rsidP="000B3433">
      <w:pPr>
        <w:tabs>
          <w:tab w:val="left" w:pos="1111"/>
          <w:tab w:val="left" w:pos="5715"/>
        </w:tabs>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a) Levando em conta o trecho acima e o propósito argumentativo do Sermão, explique por que, segundo Vieira, se deve preservar “a memória da morte”.</w:t>
      </w:r>
    </w:p>
    <w:p w14:paraId="439EB3D2" w14:textId="77777777" w:rsidR="001663DF" w:rsidRPr="000B3433" w:rsidRDefault="004D1F2E" w:rsidP="000B3433">
      <w:pPr>
        <w:tabs>
          <w:tab w:val="left" w:pos="1111"/>
          <w:tab w:val="left" w:pos="5715"/>
        </w:tabs>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b) Considere as perguntas presentes no trecho acima e explique sua função para a mensagem final do Sermão.</w:t>
      </w:r>
    </w:p>
    <w:p w14:paraId="2AC592E9" w14:textId="77777777" w:rsidR="000B3433" w:rsidRDefault="000B3433" w:rsidP="000B3433">
      <w:pPr>
        <w:tabs>
          <w:tab w:val="left" w:pos="1111"/>
          <w:tab w:val="left" w:pos="5715"/>
        </w:tabs>
        <w:spacing w:after="0"/>
        <w:ind w:firstLine="709"/>
        <w:jc w:val="both"/>
        <w:rPr>
          <w:rFonts w:asciiTheme="majorHAnsi" w:eastAsia="Calibri" w:hAnsiTheme="majorHAnsi" w:cstheme="majorHAnsi"/>
          <w:sz w:val="24"/>
          <w:szCs w:val="24"/>
          <w:highlight w:val="white"/>
        </w:rPr>
      </w:pPr>
    </w:p>
    <w:p w14:paraId="3A6546C5" w14:textId="7D0B04D6" w:rsidR="001663DF" w:rsidRPr="000B3433" w:rsidRDefault="004D1F2E" w:rsidP="000B3433">
      <w:pPr>
        <w:tabs>
          <w:tab w:val="left" w:pos="1111"/>
          <w:tab w:val="left" w:pos="5715"/>
        </w:tabs>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Resposta:</w:t>
      </w:r>
    </w:p>
    <w:p w14:paraId="5A58D858" w14:textId="4EFD1659" w:rsidR="001663DF" w:rsidRPr="000B3433" w:rsidRDefault="004D1F2E" w:rsidP="000B3433">
      <w:pPr>
        <w:pStyle w:val="PargrafodaLista"/>
        <w:numPr>
          <w:ilvl w:val="0"/>
          <w:numId w:val="8"/>
        </w:numPr>
        <w:tabs>
          <w:tab w:val="left" w:pos="1111"/>
          <w:tab w:val="left" w:pos="5715"/>
        </w:tabs>
        <w:spacing w:after="0"/>
        <w:ind w:left="0" w:firstLine="709"/>
        <w:jc w:val="both"/>
        <w:rPr>
          <w:rFonts w:asciiTheme="majorHAnsi" w:eastAsia="Calibri" w:hAnsiTheme="majorHAnsi" w:cstheme="majorHAnsi"/>
          <w:color w:val="FF0000"/>
          <w:sz w:val="24"/>
          <w:szCs w:val="24"/>
          <w:highlight w:val="white"/>
        </w:rPr>
      </w:pPr>
      <w:r w:rsidRPr="000B3433">
        <w:rPr>
          <w:rFonts w:asciiTheme="majorHAnsi" w:eastAsia="Calibri" w:hAnsiTheme="majorHAnsi" w:cstheme="majorHAnsi"/>
          <w:color w:val="FF0000"/>
          <w:sz w:val="24"/>
          <w:szCs w:val="24"/>
          <w:highlight w:val="white"/>
        </w:rPr>
        <w:t>O primeiro Sermão de Quarta-feira de Cinza</w:t>
      </w:r>
      <w:r w:rsidR="004A29A1" w:rsidRPr="000B3433">
        <w:rPr>
          <w:rFonts w:asciiTheme="majorHAnsi" w:eastAsia="Calibri" w:hAnsiTheme="majorHAnsi" w:cstheme="majorHAnsi"/>
          <w:color w:val="FF0000"/>
          <w:sz w:val="24"/>
          <w:szCs w:val="24"/>
          <w:highlight w:val="white"/>
        </w:rPr>
        <w:t>,</w:t>
      </w:r>
      <w:r w:rsidRPr="000B3433">
        <w:rPr>
          <w:rFonts w:asciiTheme="majorHAnsi" w:eastAsia="Calibri" w:hAnsiTheme="majorHAnsi" w:cstheme="majorHAnsi"/>
          <w:color w:val="FF0000"/>
          <w:sz w:val="24"/>
          <w:szCs w:val="24"/>
          <w:highlight w:val="white"/>
        </w:rPr>
        <w:t xml:space="preserve"> desenvolve o tema da vaidade e do desengano da vida, fatores perigosos para quem almeja a salvação da alma. Dessa forma, o grande objetivo desse texto é convencer o receptor da mensagem de que, para que ele consiga a salvação, é preciso sempre ter em mente a extrema importância da hora da sua morte, pois é nesse momento em que ele dará conta das escolhas que fez em vida, que arcará com as consequências da maneira como levou sua existência. Em resumo, é o momento em que assegurará a salvação no Paraíso ou a danação no Inferno. O verdadeiro seguidor dos preceitos divinos deve afastar-se dos valores mundanos, da vaidade, pois são efêmeros e enganosos e causam a perdição da alma.</w:t>
      </w:r>
    </w:p>
    <w:p w14:paraId="1D708D93" w14:textId="77777777" w:rsidR="001663DF" w:rsidRPr="000B3433" w:rsidRDefault="001663DF" w:rsidP="000B3433">
      <w:pPr>
        <w:tabs>
          <w:tab w:val="left" w:pos="1111"/>
          <w:tab w:val="left" w:pos="5715"/>
        </w:tabs>
        <w:spacing w:after="0"/>
        <w:ind w:firstLine="709"/>
        <w:jc w:val="both"/>
        <w:rPr>
          <w:rFonts w:asciiTheme="majorHAnsi" w:eastAsia="Calibri" w:hAnsiTheme="majorHAnsi" w:cstheme="majorHAnsi"/>
          <w:color w:val="FF0000"/>
          <w:sz w:val="24"/>
          <w:szCs w:val="24"/>
          <w:highlight w:val="white"/>
        </w:rPr>
      </w:pPr>
    </w:p>
    <w:p w14:paraId="01F3FF92" w14:textId="05074965" w:rsidR="001663DF" w:rsidRPr="000B3433" w:rsidRDefault="004D1F2E" w:rsidP="000B3433">
      <w:pPr>
        <w:pStyle w:val="PargrafodaLista"/>
        <w:numPr>
          <w:ilvl w:val="0"/>
          <w:numId w:val="8"/>
        </w:numPr>
        <w:tabs>
          <w:tab w:val="left" w:pos="1111"/>
          <w:tab w:val="left" w:pos="5715"/>
        </w:tabs>
        <w:spacing w:after="0"/>
        <w:ind w:left="0" w:firstLine="709"/>
        <w:jc w:val="both"/>
        <w:rPr>
          <w:rFonts w:asciiTheme="majorHAnsi" w:eastAsia="Calibri" w:hAnsiTheme="majorHAnsi" w:cstheme="majorHAnsi"/>
          <w:color w:val="FF0000"/>
          <w:sz w:val="24"/>
          <w:szCs w:val="24"/>
          <w:highlight w:val="white"/>
        </w:rPr>
      </w:pPr>
      <w:r w:rsidRPr="000B3433">
        <w:rPr>
          <w:rFonts w:asciiTheme="majorHAnsi" w:eastAsia="Calibri" w:hAnsiTheme="majorHAnsi" w:cstheme="majorHAnsi"/>
          <w:color w:val="FF0000"/>
          <w:sz w:val="24"/>
          <w:szCs w:val="24"/>
          <w:highlight w:val="white"/>
        </w:rPr>
        <w:lastRenderedPageBreak/>
        <w:t>Essas perguntas funcionam como interrogações retóricas, tendo como objetivo provocar a reflexão do re</w:t>
      </w:r>
      <w:r w:rsidR="004A29A1" w:rsidRPr="000B3433">
        <w:rPr>
          <w:rFonts w:asciiTheme="majorHAnsi" w:eastAsia="Calibri" w:hAnsiTheme="majorHAnsi" w:cstheme="majorHAnsi"/>
          <w:color w:val="FF0000"/>
          <w:sz w:val="24"/>
          <w:szCs w:val="24"/>
          <w:highlight w:val="white"/>
        </w:rPr>
        <w:t xml:space="preserve">ceptor desse Sermão e induzir </w:t>
      </w:r>
      <w:r w:rsidRPr="000B3433">
        <w:rPr>
          <w:rFonts w:asciiTheme="majorHAnsi" w:eastAsia="Calibri" w:hAnsiTheme="majorHAnsi" w:cstheme="majorHAnsi"/>
          <w:color w:val="FF0000"/>
          <w:sz w:val="24"/>
          <w:szCs w:val="24"/>
          <w:highlight w:val="white"/>
        </w:rPr>
        <w:t>a</w:t>
      </w:r>
      <w:r w:rsidR="004A29A1" w:rsidRPr="000B3433">
        <w:rPr>
          <w:rFonts w:asciiTheme="majorHAnsi" w:eastAsia="Calibri" w:hAnsiTheme="majorHAnsi" w:cstheme="majorHAnsi"/>
          <w:color w:val="FF0000"/>
          <w:sz w:val="24"/>
          <w:szCs w:val="24"/>
          <w:highlight w:val="white"/>
        </w:rPr>
        <w:t xml:space="preserve">o </w:t>
      </w:r>
      <w:r w:rsidRPr="000B3433">
        <w:rPr>
          <w:rFonts w:asciiTheme="majorHAnsi" w:eastAsia="Calibri" w:hAnsiTheme="majorHAnsi" w:cstheme="majorHAnsi"/>
          <w:color w:val="FF0000"/>
          <w:sz w:val="24"/>
          <w:szCs w:val="24"/>
          <w:highlight w:val="white"/>
        </w:rPr>
        <w:t>comportamento adequado para a salvação da alma. A intenção de todas essas perguntas, portanto, é fazer com que aquele que quiser ser um bom cristão avalie a forma como vive e busque orientar sua existência de maneira a assegurar o Paraíso.</w:t>
      </w:r>
    </w:p>
    <w:p w14:paraId="08A03C3D" w14:textId="77777777" w:rsidR="001663DF" w:rsidRPr="000B3433" w:rsidRDefault="001663DF" w:rsidP="000B3433">
      <w:pPr>
        <w:tabs>
          <w:tab w:val="left" w:pos="1111"/>
          <w:tab w:val="left" w:pos="5715"/>
        </w:tabs>
        <w:spacing w:after="0"/>
        <w:ind w:firstLine="709"/>
        <w:jc w:val="both"/>
        <w:rPr>
          <w:rFonts w:asciiTheme="majorHAnsi" w:eastAsia="Calibri" w:hAnsiTheme="majorHAnsi" w:cstheme="majorHAnsi"/>
          <w:sz w:val="24"/>
          <w:szCs w:val="24"/>
          <w:highlight w:val="white"/>
        </w:rPr>
      </w:pPr>
    </w:p>
    <w:p w14:paraId="0633AC7C" w14:textId="77777777" w:rsidR="001663DF" w:rsidRPr="000B3433" w:rsidRDefault="004D1F2E"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2.(Ufscar) Em Padre Vieira fundem-se a formação jesuítica e a estética barroca, que se materializam em sermões considerados a expressão máxima do Barroco em prosa religiosa em língua portuguesa, e uma das mais importantes expressões ideológicas e literárias da Contrarreforma.</w:t>
      </w:r>
    </w:p>
    <w:p w14:paraId="6DF1F0F7" w14:textId="77777777" w:rsidR="000B3433" w:rsidRDefault="000B3433"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p>
    <w:p w14:paraId="076CBDA0" w14:textId="78A1B036" w:rsidR="001663DF" w:rsidRPr="000B3433" w:rsidRDefault="004D1F2E"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a) Comente os recursos de linguagem que conferem ao texto características do Barroco.</w:t>
      </w:r>
    </w:p>
    <w:p w14:paraId="71B34A43" w14:textId="77777777" w:rsidR="001663DF" w:rsidRPr="000B3433" w:rsidRDefault="004D1F2E"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b) Antes de iniciar sua pregação, Vieira fundamenta-se num argumento que, do ponto de vista religioso, mostra-se incontestável. Transcreva esse argumento.</w:t>
      </w:r>
    </w:p>
    <w:p w14:paraId="667251EB" w14:textId="77777777" w:rsidR="000B3433" w:rsidRDefault="000B3433"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p>
    <w:p w14:paraId="0634ECE9" w14:textId="75B61C8D" w:rsidR="001663DF" w:rsidRPr="000B3433" w:rsidRDefault="004D1F2E"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RESPOSTAS:</w:t>
      </w:r>
    </w:p>
    <w:p w14:paraId="377165A9" w14:textId="5A2C8155" w:rsidR="001663DF" w:rsidRPr="000B3433" w:rsidRDefault="004A29A1" w:rsidP="000B3433">
      <w:pPr>
        <w:shd w:val="clear" w:color="auto" w:fill="FFFFFF"/>
        <w:tabs>
          <w:tab w:val="left" w:pos="1111"/>
          <w:tab w:val="left" w:pos="5715"/>
        </w:tabs>
        <w:spacing w:after="0"/>
        <w:ind w:firstLine="709"/>
        <w:jc w:val="both"/>
        <w:rPr>
          <w:rFonts w:asciiTheme="majorHAnsi" w:eastAsia="Calibri" w:hAnsiTheme="majorHAnsi" w:cstheme="majorHAnsi"/>
          <w:color w:val="FF0000"/>
          <w:sz w:val="24"/>
          <w:szCs w:val="24"/>
          <w:highlight w:val="white"/>
        </w:rPr>
      </w:pPr>
      <w:r w:rsidRPr="000B3433">
        <w:rPr>
          <w:rFonts w:asciiTheme="majorHAnsi" w:eastAsia="Calibri" w:hAnsiTheme="majorHAnsi" w:cstheme="majorHAnsi"/>
          <w:color w:val="FF0000"/>
          <w:sz w:val="24"/>
          <w:szCs w:val="24"/>
          <w:highlight w:val="white"/>
        </w:rPr>
        <w:t>a) No texto de</w:t>
      </w:r>
      <w:r w:rsidR="004D1F2E" w:rsidRPr="000B3433">
        <w:rPr>
          <w:rFonts w:asciiTheme="majorHAnsi" w:eastAsia="Calibri" w:hAnsiTheme="majorHAnsi" w:cstheme="majorHAnsi"/>
          <w:color w:val="FF0000"/>
          <w:sz w:val="24"/>
          <w:szCs w:val="24"/>
          <w:highlight w:val="white"/>
        </w:rPr>
        <w:t xml:space="preserve"> Padre Vieira</w:t>
      </w:r>
      <w:r w:rsidRPr="000B3433">
        <w:rPr>
          <w:rFonts w:asciiTheme="majorHAnsi" w:eastAsia="Calibri" w:hAnsiTheme="majorHAnsi" w:cstheme="majorHAnsi"/>
          <w:color w:val="FF0000"/>
          <w:sz w:val="24"/>
          <w:szCs w:val="24"/>
          <w:highlight w:val="white"/>
        </w:rPr>
        <w:t>,</w:t>
      </w:r>
      <w:r w:rsidR="004D1F2E" w:rsidRPr="000B3433">
        <w:rPr>
          <w:rFonts w:asciiTheme="majorHAnsi" w:eastAsia="Calibri" w:hAnsiTheme="majorHAnsi" w:cstheme="majorHAnsi"/>
          <w:color w:val="FF0000"/>
          <w:sz w:val="24"/>
          <w:szCs w:val="24"/>
          <w:highlight w:val="white"/>
        </w:rPr>
        <w:t xml:space="preserve"> são evidenciadas várias características barrocas, tais como o rebuscamento da linguagem, as construções anafóricas (“Os vivos são pó levantado… Os vivos são pó que anda”), o jo</w:t>
      </w:r>
      <w:r w:rsidRPr="000B3433">
        <w:rPr>
          <w:rFonts w:asciiTheme="majorHAnsi" w:eastAsia="Calibri" w:hAnsiTheme="majorHAnsi" w:cstheme="majorHAnsi"/>
          <w:color w:val="FF0000"/>
          <w:sz w:val="24"/>
          <w:szCs w:val="24"/>
          <w:highlight w:val="white"/>
        </w:rPr>
        <w:t xml:space="preserve">go de palavras e de conceitos (distingue-se o pó do pó) e </w:t>
      </w:r>
      <w:r w:rsidR="004D1F2E" w:rsidRPr="000B3433">
        <w:rPr>
          <w:rFonts w:asciiTheme="majorHAnsi" w:eastAsia="Calibri" w:hAnsiTheme="majorHAnsi" w:cstheme="majorHAnsi"/>
          <w:color w:val="FF0000"/>
          <w:sz w:val="24"/>
          <w:szCs w:val="24"/>
          <w:highlight w:val="white"/>
        </w:rPr>
        <w:t>o conflito do teocentrismo com o antropocentrismo.</w:t>
      </w:r>
    </w:p>
    <w:p w14:paraId="1455D505" w14:textId="786A736A" w:rsidR="001663DF" w:rsidRPr="000B3433" w:rsidRDefault="004D1F2E" w:rsidP="000B3433">
      <w:pPr>
        <w:shd w:val="clear" w:color="auto" w:fill="FFFFFF"/>
        <w:tabs>
          <w:tab w:val="left" w:pos="1111"/>
          <w:tab w:val="left" w:pos="5715"/>
        </w:tabs>
        <w:spacing w:after="0"/>
        <w:ind w:firstLine="709"/>
        <w:jc w:val="both"/>
        <w:rPr>
          <w:rFonts w:asciiTheme="majorHAnsi" w:eastAsia="Calibri" w:hAnsiTheme="majorHAnsi" w:cstheme="majorHAnsi"/>
          <w:color w:val="FF0000"/>
          <w:sz w:val="24"/>
          <w:szCs w:val="24"/>
          <w:highlight w:val="white"/>
        </w:rPr>
      </w:pPr>
      <w:r w:rsidRPr="000B3433">
        <w:rPr>
          <w:rFonts w:asciiTheme="majorHAnsi" w:eastAsia="Calibri" w:hAnsiTheme="majorHAnsi" w:cstheme="majorHAnsi"/>
          <w:color w:val="FF0000"/>
          <w:sz w:val="24"/>
          <w:szCs w:val="24"/>
          <w:highlight w:val="white"/>
        </w:rPr>
        <w:t>b) O fundamento incontestável é “pois Deus o disse”</w:t>
      </w:r>
      <w:r w:rsidR="004A29A1" w:rsidRPr="000B3433">
        <w:rPr>
          <w:rFonts w:asciiTheme="majorHAnsi" w:eastAsia="Calibri" w:hAnsiTheme="majorHAnsi" w:cstheme="majorHAnsi"/>
          <w:color w:val="FF0000"/>
          <w:sz w:val="24"/>
          <w:szCs w:val="24"/>
          <w:highlight w:val="white"/>
        </w:rPr>
        <w:t>.</w:t>
      </w:r>
    </w:p>
    <w:p w14:paraId="669381C4" w14:textId="77777777" w:rsidR="000B3433" w:rsidRDefault="000B3433"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p>
    <w:p w14:paraId="3BD9E560" w14:textId="4ABD9896" w:rsidR="001663DF" w:rsidRPr="000B3433" w:rsidRDefault="004D1F2E"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3. (UFRS) Leia o texto e assinale a alternativa incorreta a seu propósito.</w:t>
      </w:r>
    </w:p>
    <w:p w14:paraId="6DEB2A07" w14:textId="77777777" w:rsidR="000B3433" w:rsidRDefault="000B3433"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p>
    <w:p w14:paraId="3141756F" w14:textId="43E61CC9" w:rsidR="001663DF" w:rsidRPr="000B3433" w:rsidRDefault="004D1F2E"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“A morte tem duas portas. Uma porta de vidro, por onde se sai da vida; outra porta de diamante, por onde se entra à eternidade. Entre estas duas portas se acha subitamente um homem no instante da morte, sem poder tornar atrás, nem parar, nem fugir, nem dilatar, senão entrar para onde não sabe, e para sempre. Oh que transe tão apertado! oh que passo tão estreito! oh que momento tão terrível! Aristóteles disse que entre todas as coisas terríveis, a mais terrível é a morte. Disse bem; mas não entendeu o que disse. Não é terrível a morte pela vida que acaba, senão pela eternidade que começa. Não é terrível a porta por onde se sai; a terrível é a porta por onde se entra. Se olhais para cima: uma escada que chega ao céu; se olhais para baixo: um precipício que vai parar no inferno. E isto incerto”.</w:t>
      </w:r>
    </w:p>
    <w:p w14:paraId="42C97424" w14:textId="77777777" w:rsidR="000B3433" w:rsidRDefault="000B3433"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p>
    <w:p w14:paraId="3742E9D5" w14:textId="71B834AB" w:rsidR="001663DF" w:rsidRPr="000B3433" w:rsidRDefault="004D1F2E"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a)</w:t>
      </w:r>
      <w:r w:rsidR="004A29A1" w:rsidRPr="000B3433">
        <w:rPr>
          <w:rFonts w:asciiTheme="majorHAnsi" w:eastAsia="Calibri" w:hAnsiTheme="majorHAnsi" w:cstheme="majorHAnsi"/>
          <w:sz w:val="24"/>
          <w:szCs w:val="24"/>
          <w:highlight w:val="white"/>
        </w:rPr>
        <w:t xml:space="preserve"> </w:t>
      </w:r>
      <w:r w:rsidRPr="000B3433">
        <w:rPr>
          <w:rFonts w:asciiTheme="majorHAnsi" w:eastAsia="Calibri" w:hAnsiTheme="majorHAnsi" w:cstheme="majorHAnsi"/>
          <w:sz w:val="24"/>
          <w:szCs w:val="24"/>
          <w:highlight w:val="white"/>
        </w:rPr>
        <w:t xml:space="preserve">Passagem famosa do </w:t>
      </w:r>
      <w:r w:rsidRPr="000B3433">
        <w:rPr>
          <w:rFonts w:asciiTheme="majorHAnsi" w:eastAsia="Calibri" w:hAnsiTheme="majorHAnsi" w:cstheme="majorHAnsi"/>
          <w:i/>
          <w:sz w:val="24"/>
          <w:szCs w:val="24"/>
          <w:highlight w:val="white"/>
        </w:rPr>
        <w:t>Sermão da Quarta Feira de Cinza</w:t>
      </w:r>
      <w:r w:rsidRPr="000B3433">
        <w:rPr>
          <w:rFonts w:asciiTheme="majorHAnsi" w:eastAsia="Calibri" w:hAnsiTheme="majorHAnsi" w:cstheme="majorHAnsi"/>
          <w:sz w:val="24"/>
          <w:szCs w:val="24"/>
          <w:highlight w:val="white"/>
        </w:rPr>
        <w:t>, celebrado em Roma, em 1670. O tema canônico desse sermão encontra-se no livro bíblico do Gênese, 3, 13, nas palavras de Deus a Adão: “</w:t>
      </w:r>
      <w:r w:rsidRPr="000B3433">
        <w:rPr>
          <w:rFonts w:asciiTheme="majorHAnsi" w:eastAsia="Calibri" w:hAnsiTheme="majorHAnsi" w:cstheme="majorHAnsi"/>
          <w:i/>
          <w:sz w:val="24"/>
          <w:szCs w:val="24"/>
          <w:highlight w:val="white"/>
        </w:rPr>
        <w:t>Memento, homo, quia pulvis es et in pulverem reverteris”</w:t>
      </w:r>
      <w:r w:rsidRPr="000B3433">
        <w:rPr>
          <w:rFonts w:asciiTheme="majorHAnsi" w:eastAsia="Calibri" w:hAnsiTheme="majorHAnsi" w:cstheme="majorHAnsi"/>
          <w:sz w:val="24"/>
          <w:szCs w:val="24"/>
          <w:highlight w:val="white"/>
        </w:rPr>
        <w:t xml:space="preserve"> (“Lembra-te, homem, de que és pó e ao pó voltarás”), que constitui seu conceito predicável.</w:t>
      </w:r>
    </w:p>
    <w:p w14:paraId="1D11674C" w14:textId="2E0698EE" w:rsidR="001663DF" w:rsidRPr="000B3433" w:rsidRDefault="004D1F2E"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b)</w:t>
      </w:r>
      <w:r w:rsidR="004A29A1" w:rsidRPr="000B3433">
        <w:rPr>
          <w:rFonts w:asciiTheme="majorHAnsi" w:eastAsia="Calibri" w:hAnsiTheme="majorHAnsi" w:cstheme="majorHAnsi"/>
          <w:sz w:val="24"/>
          <w:szCs w:val="24"/>
          <w:highlight w:val="white"/>
        </w:rPr>
        <w:t xml:space="preserve"> </w:t>
      </w:r>
      <w:r w:rsidRPr="000B3433">
        <w:rPr>
          <w:rFonts w:asciiTheme="majorHAnsi" w:eastAsia="Calibri" w:hAnsiTheme="majorHAnsi" w:cstheme="majorHAnsi"/>
          <w:sz w:val="24"/>
          <w:szCs w:val="24"/>
          <w:highlight w:val="white"/>
        </w:rPr>
        <w:t>As metáforas das portas estabelecem uma relação antitética: a imagem do vidro desperta a noção de efemeridade das coisas da vida, que regressa ao pó de onde veio, uma vez que o vidro é feito de areia; a imagem do diamante se associa a noção de perenidade, significando o início da vida eterna.</w:t>
      </w:r>
    </w:p>
    <w:p w14:paraId="3FB49D0F" w14:textId="4E25BD20" w:rsidR="001663DF" w:rsidRPr="000B3433" w:rsidRDefault="004D1F2E"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color w:val="FF0000"/>
          <w:sz w:val="24"/>
          <w:szCs w:val="24"/>
          <w:highlight w:val="white"/>
        </w:rPr>
        <w:t>c)</w:t>
      </w:r>
      <w:r w:rsidR="004A29A1" w:rsidRPr="000B3433">
        <w:rPr>
          <w:rFonts w:asciiTheme="majorHAnsi" w:eastAsia="Calibri" w:hAnsiTheme="majorHAnsi" w:cstheme="majorHAnsi"/>
          <w:color w:val="FF0000"/>
          <w:sz w:val="24"/>
          <w:szCs w:val="24"/>
          <w:highlight w:val="white"/>
        </w:rPr>
        <w:t xml:space="preserve"> </w:t>
      </w:r>
      <w:r w:rsidRPr="000B3433">
        <w:rPr>
          <w:rFonts w:asciiTheme="majorHAnsi" w:eastAsia="Calibri" w:hAnsiTheme="majorHAnsi" w:cstheme="majorHAnsi"/>
          <w:color w:val="FF0000"/>
          <w:sz w:val="24"/>
          <w:szCs w:val="24"/>
          <w:highlight w:val="white"/>
        </w:rPr>
        <w:t>A doutrina expressa por Vieira nessa passagem, por ser fundamentada em Aristóteles, contrariava a visão canônica da igreja católica contra reformista, especialmente por dizer que a existência do inferno era incerta.</w:t>
      </w:r>
    </w:p>
    <w:p w14:paraId="0EFA291C" w14:textId="18D5463A" w:rsidR="001663DF" w:rsidRPr="000B3433" w:rsidRDefault="004D1F2E"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lastRenderedPageBreak/>
        <w:t>d)</w:t>
      </w:r>
      <w:r w:rsidR="004A29A1" w:rsidRPr="000B3433">
        <w:rPr>
          <w:rFonts w:asciiTheme="majorHAnsi" w:eastAsia="Calibri" w:hAnsiTheme="majorHAnsi" w:cstheme="majorHAnsi"/>
          <w:sz w:val="24"/>
          <w:szCs w:val="24"/>
          <w:highlight w:val="white"/>
        </w:rPr>
        <w:t xml:space="preserve"> </w:t>
      </w:r>
      <w:r w:rsidRPr="000B3433">
        <w:rPr>
          <w:rFonts w:asciiTheme="majorHAnsi" w:eastAsia="Calibri" w:hAnsiTheme="majorHAnsi" w:cstheme="majorHAnsi"/>
          <w:sz w:val="24"/>
          <w:szCs w:val="24"/>
          <w:highlight w:val="white"/>
        </w:rPr>
        <w:t>Nota-se bem a influência da doutrina contra reformista, na visão ameaçadora e terrível que o texto apresenta a propósito da vida eterna. A autoridade da filosofia grega é invocada, embora declarando sua inferioridade perante o pensamento cristão.</w:t>
      </w:r>
    </w:p>
    <w:p w14:paraId="2E07D6CA" w14:textId="48F3CB21" w:rsidR="001663DF" w:rsidRPr="000B3433" w:rsidRDefault="004D1F2E"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e)</w:t>
      </w:r>
      <w:r w:rsidR="004A29A1" w:rsidRPr="000B3433">
        <w:rPr>
          <w:rFonts w:asciiTheme="majorHAnsi" w:eastAsia="Calibri" w:hAnsiTheme="majorHAnsi" w:cstheme="majorHAnsi"/>
          <w:sz w:val="24"/>
          <w:szCs w:val="24"/>
          <w:highlight w:val="white"/>
        </w:rPr>
        <w:t xml:space="preserve"> </w:t>
      </w:r>
      <w:r w:rsidRPr="000B3433">
        <w:rPr>
          <w:rFonts w:asciiTheme="majorHAnsi" w:eastAsia="Calibri" w:hAnsiTheme="majorHAnsi" w:cstheme="majorHAnsi"/>
          <w:sz w:val="24"/>
          <w:szCs w:val="24"/>
          <w:highlight w:val="white"/>
        </w:rPr>
        <w:t>A imaginação serve de apoio à demonstração de ideias, dispostas racionalmente e valorizadas por um estilo que sabe valer-se das figuras de construção, como a anáfora, de pensamento, como a antítese, e tropos, como a metáfora, para, com eloquência, melhor persuadir. Essas marcas permitem enquadrar o fragmento acima no estilo conceptista Barroco.</w:t>
      </w:r>
    </w:p>
    <w:p w14:paraId="7DC7BF06" w14:textId="77777777" w:rsidR="001663DF" w:rsidRPr="000B3433" w:rsidRDefault="004D1F2E" w:rsidP="000B3433">
      <w:pPr>
        <w:shd w:val="clear" w:color="auto" w:fill="FFFFFF"/>
        <w:tabs>
          <w:tab w:val="left" w:pos="1111"/>
          <w:tab w:val="left" w:pos="5715"/>
        </w:tabs>
        <w:spacing w:after="0"/>
        <w:ind w:firstLine="709"/>
        <w:jc w:val="both"/>
        <w:rPr>
          <w:rFonts w:asciiTheme="majorHAnsi" w:eastAsia="Times New Roman" w:hAnsiTheme="majorHAnsi" w:cstheme="majorHAnsi"/>
          <w:b/>
          <w:color w:val="5E5E5E"/>
          <w:sz w:val="24"/>
          <w:szCs w:val="24"/>
          <w:highlight w:val="white"/>
        </w:rPr>
      </w:pPr>
      <w:r w:rsidRPr="000B3433">
        <w:rPr>
          <w:rFonts w:asciiTheme="majorHAnsi" w:eastAsia="Calibri" w:hAnsiTheme="majorHAnsi" w:cstheme="majorHAnsi"/>
          <w:sz w:val="24"/>
          <w:szCs w:val="24"/>
          <w:highlight w:val="white"/>
        </w:rPr>
        <w:t>Para acessar essas e outras questões</w:t>
      </w:r>
      <w:r w:rsidRPr="000B3433">
        <w:rPr>
          <w:rFonts w:asciiTheme="majorHAnsi" w:eastAsia="Times New Roman" w:hAnsiTheme="majorHAnsi" w:cstheme="majorHAnsi"/>
          <w:b/>
          <w:color w:val="5E5E5E"/>
          <w:sz w:val="24"/>
          <w:szCs w:val="24"/>
          <w:highlight w:val="white"/>
        </w:rPr>
        <w:t>:</w:t>
      </w:r>
    </w:p>
    <w:p w14:paraId="4CEF459F" w14:textId="77777777" w:rsidR="004A29A1" w:rsidRPr="000B3433" w:rsidRDefault="004D1F2E" w:rsidP="000B3433">
      <w:pPr>
        <w:shd w:val="clear" w:color="auto" w:fill="FFFFFF"/>
        <w:tabs>
          <w:tab w:val="left" w:pos="1111"/>
          <w:tab w:val="left" w:pos="5715"/>
        </w:tabs>
        <w:spacing w:after="0"/>
        <w:ind w:firstLine="709"/>
        <w:jc w:val="both"/>
        <w:rPr>
          <w:rFonts w:asciiTheme="majorHAnsi" w:eastAsia="Times New Roman" w:hAnsiTheme="majorHAnsi" w:cstheme="majorHAnsi"/>
          <w:b/>
          <w:color w:val="5E5E5E"/>
          <w:sz w:val="24"/>
          <w:szCs w:val="24"/>
          <w:highlight w:val="white"/>
        </w:rPr>
      </w:pPr>
      <w:r w:rsidRPr="000B3433">
        <w:rPr>
          <w:rFonts w:asciiTheme="majorHAnsi" w:eastAsia="Times New Roman" w:hAnsiTheme="majorHAnsi" w:cstheme="majorHAnsi"/>
          <w:b/>
          <w:color w:val="5E5E5E"/>
          <w:sz w:val="24"/>
          <w:szCs w:val="24"/>
          <w:highlight w:val="white"/>
        </w:rPr>
        <w:t xml:space="preserve"> </w:t>
      </w:r>
      <w:hyperlink r:id="rId30">
        <w:r w:rsidRPr="000B3433">
          <w:rPr>
            <w:rFonts w:asciiTheme="majorHAnsi" w:eastAsia="Calibri" w:hAnsiTheme="majorHAnsi" w:cstheme="majorHAnsi"/>
            <w:color w:val="1155CC"/>
            <w:sz w:val="24"/>
            <w:szCs w:val="24"/>
            <w:highlight w:val="white"/>
            <w:u w:val="single"/>
          </w:rPr>
          <w:t>https://faciletrando.wordpress.com/2018/12/05/sermao-da-quarta-feira-de-cinza/</w:t>
        </w:r>
      </w:hyperlink>
    </w:p>
    <w:p w14:paraId="72F8397F" w14:textId="457951D5" w:rsidR="001663DF" w:rsidRDefault="004A29A1"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r w:rsidRPr="000B3433">
        <w:rPr>
          <w:rFonts w:asciiTheme="majorHAnsi" w:eastAsia="Calibri" w:hAnsiTheme="majorHAnsi" w:cstheme="majorHAnsi"/>
          <w:sz w:val="24"/>
          <w:szCs w:val="24"/>
          <w:highlight w:val="white"/>
        </w:rPr>
        <w:t>A</w:t>
      </w:r>
      <w:r w:rsidR="004D1F2E" w:rsidRPr="000B3433">
        <w:rPr>
          <w:rFonts w:asciiTheme="majorHAnsi" w:eastAsia="Calibri" w:hAnsiTheme="majorHAnsi" w:cstheme="majorHAnsi"/>
          <w:sz w:val="24"/>
          <w:szCs w:val="24"/>
          <w:highlight w:val="white"/>
        </w:rPr>
        <w:t>cesso em</w:t>
      </w:r>
      <w:r w:rsidRPr="000B3433">
        <w:rPr>
          <w:rFonts w:asciiTheme="majorHAnsi" w:eastAsia="Calibri" w:hAnsiTheme="majorHAnsi" w:cstheme="majorHAnsi"/>
          <w:sz w:val="24"/>
          <w:szCs w:val="24"/>
          <w:highlight w:val="white"/>
        </w:rPr>
        <w:t>:</w:t>
      </w:r>
      <w:r w:rsidR="004D1F2E" w:rsidRPr="000B3433">
        <w:rPr>
          <w:rFonts w:asciiTheme="majorHAnsi" w:eastAsia="Calibri" w:hAnsiTheme="majorHAnsi" w:cstheme="majorHAnsi"/>
          <w:sz w:val="24"/>
          <w:szCs w:val="24"/>
          <w:highlight w:val="white"/>
        </w:rPr>
        <w:t xml:space="preserve"> 05 de outubro de 2019.</w:t>
      </w:r>
    </w:p>
    <w:p w14:paraId="5A454087" w14:textId="2DC96751" w:rsidR="000B3433" w:rsidRDefault="000B3433"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p>
    <w:p w14:paraId="228D53F6" w14:textId="0031CC47" w:rsidR="000B3433" w:rsidRDefault="000B3433"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r>
        <w:rPr>
          <w:rFonts w:asciiTheme="majorHAnsi" w:eastAsia="Calibri" w:hAnsiTheme="majorHAnsi" w:cstheme="majorHAnsi"/>
          <w:sz w:val="24"/>
          <w:szCs w:val="24"/>
          <w:highlight w:val="white"/>
        </w:rPr>
        <w:t>Alternativa correta: C</w:t>
      </w:r>
      <w:r w:rsidR="00712971">
        <w:rPr>
          <w:rFonts w:asciiTheme="majorHAnsi" w:eastAsia="Calibri" w:hAnsiTheme="majorHAnsi" w:cstheme="majorHAnsi"/>
          <w:sz w:val="24"/>
          <w:szCs w:val="24"/>
          <w:highlight w:val="white"/>
        </w:rPr>
        <w:t xml:space="preserve"> </w:t>
      </w:r>
      <w:r w:rsidR="00712971">
        <w:rPr>
          <w:rFonts w:ascii="Georgia" w:hAnsi="Georgia"/>
          <w:color w:val="333333"/>
          <w:shd w:val="clear" w:color="auto" w:fill="FFFFFF"/>
        </w:rPr>
        <w:t> </w:t>
      </w:r>
      <w:bookmarkStart w:id="0" w:name="_GoBack"/>
      <w:bookmarkEnd w:id="0"/>
    </w:p>
    <w:p w14:paraId="3B71C5B9" w14:textId="16BB19EF" w:rsidR="000B3433" w:rsidRDefault="000B3433" w:rsidP="000B3433">
      <w:pPr>
        <w:shd w:val="clear" w:color="auto" w:fill="FFFFFF"/>
        <w:tabs>
          <w:tab w:val="left" w:pos="1111"/>
          <w:tab w:val="left" w:pos="5715"/>
        </w:tabs>
        <w:spacing w:after="0"/>
        <w:ind w:firstLine="709"/>
        <w:jc w:val="both"/>
        <w:rPr>
          <w:rFonts w:asciiTheme="majorHAnsi" w:eastAsia="Calibri" w:hAnsiTheme="majorHAnsi" w:cstheme="majorHAnsi"/>
          <w:sz w:val="24"/>
          <w:szCs w:val="24"/>
          <w:highlight w:val="white"/>
        </w:rPr>
      </w:pPr>
    </w:p>
    <w:p w14:paraId="22DEA37E" w14:textId="31605E6B" w:rsidR="000B3433" w:rsidRPr="00D21F0F" w:rsidRDefault="000B3433" w:rsidP="000B3433">
      <w:pPr>
        <w:shd w:val="clear" w:color="auto" w:fill="FFFFFF"/>
        <w:tabs>
          <w:tab w:val="left" w:pos="1111"/>
          <w:tab w:val="left" w:pos="5715"/>
        </w:tabs>
        <w:spacing w:after="0"/>
        <w:ind w:firstLine="709"/>
        <w:jc w:val="right"/>
        <w:rPr>
          <w:rFonts w:asciiTheme="majorHAnsi" w:eastAsia="Calibri" w:hAnsiTheme="majorHAnsi" w:cstheme="majorHAnsi"/>
          <w:b/>
          <w:bCs/>
          <w:sz w:val="24"/>
          <w:szCs w:val="24"/>
          <w:highlight w:val="white"/>
        </w:rPr>
      </w:pPr>
      <w:r w:rsidRPr="00D21F0F">
        <w:rPr>
          <w:rFonts w:asciiTheme="majorHAnsi" w:eastAsia="Calibri" w:hAnsiTheme="majorHAnsi" w:cstheme="majorHAnsi"/>
          <w:b/>
          <w:bCs/>
          <w:sz w:val="24"/>
          <w:szCs w:val="24"/>
          <w:highlight w:val="white"/>
        </w:rPr>
        <w:t xml:space="preserve">Plano de aula elaborado pela Professora Fernanda Alves </w:t>
      </w:r>
    </w:p>
    <w:sectPr w:rsidR="000B3433" w:rsidRPr="00D21F0F">
      <w:headerReference w:type="even" r:id="rId31"/>
      <w:headerReference w:type="default" r:id="rId32"/>
      <w:footerReference w:type="default" r:id="rId33"/>
      <w:pgSz w:w="11906" w:h="16838"/>
      <w:pgMar w:top="993" w:right="991" w:bottom="709" w:left="708" w:header="426" w:footer="2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E502D9" w14:textId="77777777" w:rsidR="00554F82" w:rsidRDefault="00554F82">
      <w:pPr>
        <w:spacing w:after="0" w:line="240" w:lineRule="auto"/>
      </w:pPr>
      <w:r>
        <w:separator/>
      </w:r>
    </w:p>
  </w:endnote>
  <w:endnote w:type="continuationSeparator" w:id="0">
    <w:p w14:paraId="73C10EEB" w14:textId="77777777" w:rsidR="00554F82" w:rsidRDefault="00554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9CB4A8" w14:textId="77777777" w:rsidR="001663DF" w:rsidRDefault="004D1F2E">
    <w:pPr>
      <w:pBdr>
        <w:top w:val="nil"/>
        <w:left w:val="nil"/>
        <w:bottom w:val="nil"/>
        <w:right w:val="nil"/>
        <w:between w:val="nil"/>
      </w:pBdr>
      <w:tabs>
        <w:tab w:val="center" w:pos="4252"/>
        <w:tab w:val="right" w:pos="8504"/>
      </w:tabs>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Idealização</w:t>
    </w:r>
    <w:r>
      <w:rPr>
        <w:rFonts w:ascii="Calibri" w:eastAsia="Calibri" w:hAnsi="Calibri" w:cs="Calibri"/>
        <w:b/>
        <w:color w:val="000000"/>
        <w:sz w:val="20"/>
        <w:szCs w:val="20"/>
      </w:rPr>
      <w:t xml:space="preserve"> Instituto Claro</w:t>
    </w:r>
    <w:r>
      <w:rPr>
        <w:rFonts w:ascii="Calibri" w:eastAsia="Calibri" w:hAnsi="Calibri" w:cs="Calibri"/>
        <w:color w:val="000000"/>
        <w:sz w:val="20"/>
        <w:szCs w:val="20"/>
      </w:rPr>
      <w:t xml:space="preserve"> em parceria com a </w:t>
    </w:r>
    <w:r>
      <w:rPr>
        <w:rFonts w:ascii="Calibri" w:eastAsia="Calibri" w:hAnsi="Calibri" w:cs="Calibri"/>
        <w:b/>
        <w:color w:val="000000"/>
        <w:sz w:val="20"/>
        <w:szCs w:val="20"/>
      </w:rPr>
      <w:t>DirectorAdm</w:t>
    </w:r>
  </w:p>
  <w:p w14:paraId="14CB513F" w14:textId="77777777" w:rsidR="001663DF" w:rsidRDefault="004D1F2E">
    <w:pPr>
      <w:pBdr>
        <w:top w:val="nil"/>
        <w:left w:val="nil"/>
        <w:bottom w:val="nil"/>
        <w:right w:val="nil"/>
        <w:between w:val="nil"/>
      </w:pBdr>
      <w:tabs>
        <w:tab w:val="center" w:pos="4252"/>
        <w:tab w:val="right" w:pos="8504"/>
      </w:tabs>
      <w:spacing w:after="0" w:line="240" w:lineRule="auto"/>
      <w:jc w:val="center"/>
      <w:rPr>
        <w:rFonts w:ascii="Calibri" w:eastAsia="Calibri" w:hAnsi="Calibri" w:cs="Calibri"/>
        <w:b/>
        <w:color w:val="000000"/>
        <w:sz w:val="20"/>
        <w:szCs w:val="20"/>
      </w:rPr>
    </w:pPr>
    <w:r>
      <w:rPr>
        <w:rFonts w:ascii="Calibri" w:eastAsia="Calibri" w:hAnsi="Calibri" w:cs="Calibri"/>
        <w:color w:val="000000"/>
        <w:sz w:val="20"/>
        <w:szCs w:val="20"/>
      </w:rPr>
      <w:t>Plano de aula: Prof.</w:t>
    </w:r>
    <w:r>
      <w:rPr>
        <w:rFonts w:ascii="Calibri" w:eastAsia="Calibri" w:hAnsi="Calibri" w:cs="Calibri"/>
        <w:b/>
        <w:color w:val="000000"/>
        <w:sz w:val="20"/>
        <w:szCs w:val="20"/>
      </w:rPr>
      <w:t xml:space="preserve"> </w:t>
    </w:r>
    <w:r>
      <w:rPr>
        <w:rFonts w:ascii="Calibri" w:eastAsia="Calibri" w:hAnsi="Calibri" w:cs="Calibri"/>
        <w:sz w:val="20"/>
        <w:szCs w:val="20"/>
      </w:rPr>
      <w:t xml:space="preserve">Fernanda </w:t>
    </w:r>
    <w:r>
      <w:rPr>
        <w:rFonts w:ascii="Calibri" w:eastAsia="Calibri" w:hAnsi="Calibri" w:cs="Calibri"/>
        <w:color w:val="000000"/>
        <w:sz w:val="20"/>
        <w:szCs w:val="20"/>
      </w:rPr>
      <w:t>Alves</w:t>
    </w:r>
  </w:p>
  <w:p w14:paraId="56F8AAE9" w14:textId="77777777" w:rsidR="001663DF" w:rsidRDefault="004D1F2E">
    <w:pPr>
      <w:pBdr>
        <w:top w:val="nil"/>
        <w:left w:val="nil"/>
        <w:bottom w:val="nil"/>
        <w:right w:val="nil"/>
        <w:between w:val="nil"/>
      </w:pBdr>
      <w:tabs>
        <w:tab w:val="center" w:pos="4252"/>
        <w:tab w:val="right" w:pos="8504"/>
      </w:tabs>
      <w:spacing w:after="0" w:line="240" w:lineRule="auto"/>
      <w:jc w:val="right"/>
      <w:rPr>
        <w:rFonts w:ascii="Calibri" w:eastAsia="Calibri" w:hAnsi="Calibri" w:cs="Calibri"/>
        <w:color w:val="000000"/>
        <w:sz w:val="18"/>
        <w:szCs w:val="18"/>
      </w:rPr>
    </w:pPr>
    <w:r>
      <w:rPr>
        <w:rFonts w:ascii="Calibri" w:eastAsia="Calibri" w:hAnsi="Calibri" w:cs="Calibri"/>
        <w:color w:val="000000"/>
        <w:sz w:val="18"/>
        <w:szCs w:val="18"/>
      </w:rPr>
      <w:t xml:space="preserve">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4A29A1">
      <w:rPr>
        <w:rFonts w:ascii="Calibri" w:eastAsia="Calibri" w:hAnsi="Calibri" w:cs="Calibri"/>
        <w:noProof/>
        <w:color w:val="000000"/>
        <w:sz w:val="18"/>
        <w:szCs w:val="18"/>
      </w:rPr>
      <w:t>12</w:t>
    </w:r>
    <w:r>
      <w:rPr>
        <w:rFonts w:ascii="Calibri" w:eastAsia="Calibri" w:hAnsi="Calibri" w:cs="Calibri"/>
        <w:color w:val="000000"/>
        <w:sz w:val="18"/>
        <w:szCs w:val="18"/>
      </w:rPr>
      <w:fldChar w:fldCharType="end"/>
    </w:r>
  </w:p>
  <w:p w14:paraId="1CC1A25C" w14:textId="77777777" w:rsidR="001663DF" w:rsidRDefault="001663DF">
    <w:pPr>
      <w:pBdr>
        <w:top w:val="nil"/>
        <w:left w:val="nil"/>
        <w:bottom w:val="nil"/>
        <w:right w:val="nil"/>
        <w:between w:val="nil"/>
      </w:pBdr>
      <w:tabs>
        <w:tab w:val="center" w:pos="4252"/>
        <w:tab w:val="right" w:pos="8504"/>
      </w:tabs>
      <w:spacing w:after="0" w:line="240" w:lineRule="auto"/>
      <w:jc w:val="right"/>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B07C7E" w14:textId="77777777" w:rsidR="00554F82" w:rsidRDefault="00554F82">
      <w:pPr>
        <w:spacing w:after="0" w:line="240" w:lineRule="auto"/>
      </w:pPr>
      <w:r>
        <w:separator/>
      </w:r>
    </w:p>
  </w:footnote>
  <w:footnote w:type="continuationSeparator" w:id="0">
    <w:p w14:paraId="680AF8FA" w14:textId="77777777" w:rsidR="00554F82" w:rsidRDefault="00554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E0DA0" w14:textId="77777777" w:rsidR="001663DF" w:rsidRDefault="004D1F2E">
    <w:pPr>
      <w:pBdr>
        <w:top w:val="nil"/>
        <w:left w:val="nil"/>
        <w:bottom w:val="nil"/>
        <w:right w:val="nil"/>
        <w:between w:val="nil"/>
      </w:pBdr>
      <w:tabs>
        <w:tab w:val="center" w:pos="4252"/>
        <w:tab w:val="right" w:pos="8504"/>
      </w:tabs>
      <w:spacing w:after="0" w:line="240" w:lineRule="auto"/>
      <w:rPr>
        <w:color w:val="000000"/>
      </w:rPr>
    </w:pPr>
    <w:r>
      <w:rPr>
        <w:b/>
        <w:noProof/>
        <w:color w:val="1F497D"/>
        <w:sz w:val="28"/>
        <w:szCs w:val="28"/>
        <w:lang w:val="pt-BR"/>
      </w:rPr>
      <w:drawing>
        <wp:inline distT="0" distB="0" distL="0" distR="0" wp14:anchorId="0A1E4774" wp14:editId="46A7F333">
          <wp:extent cx="5410200" cy="1438275"/>
          <wp:effectExtent l="0" t="0" r="0" b="0"/>
          <wp:docPr id="5" name="image3.jpg" descr="Description: Slide1"/>
          <wp:cNvGraphicFramePr/>
          <a:graphic xmlns:a="http://schemas.openxmlformats.org/drawingml/2006/main">
            <a:graphicData uri="http://schemas.openxmlformats.org/drawingml/2006/picture">
              <pic:pic xmlns:pic="http://schemas.openxmlformats.org/drawingml/2006/picture">
                <pic:nvPicPr>
                  <pic:cNvPr id="0" name="image3.jpg" descr="Description: Slide1"/>
                  <pic:cNvPicPr preferRelativeResize="0"/>
                </pic:nvPicPr>
                <pic:blipFill>
                  <a:blip r:embed="rId1"/>
                  <a:srcRect/>
                  <a:stretch>
                    <a:fillRect/>
                  </a:stretch>
                </pic:blipFill>
                <pic:spPr>
                  <a:xfrm>
                    <a:off x="0" y="0"/>
                    <a:ext cx="5410200" cy="143827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40E003" w14:textId="77777777" w:rsidR="001663DF" w:rsidRDefault="004D1F2E">
    <w:pPr>
      <w:pStyle w:val="Ttulo3"/>
      <w:tabs>
        <w:tab w:val="right" w:pos="10206"/>
      </w:tabs>
      <w:spacing w:line="276" w:lineRule="auto"/>
      <w:rPr>
        <w:rFonts w:ascii="Calibri" w:eastAsia="Calibri" w:hAnsi="Calibri" w:cs="Calibri"/>
        <w:b w:val="0"/>
        <w:color w:val="C00000"/>
      </w:rPr>
    </w:pPr>
    <w:r>
      <w:rPr>
        <w:rFonts w:ascii="Calibri" w:eastAsia="Calibri" w:hAnsi="Calibri" w:cs="Calibri"/>
      </w:rPr>
      <w:t xml:space="preserve">           </w:t>
    </w:r>
    <w:r>
      <w:rPr>
        <w:rFonts w:ascii="Calibri" w:eastAsia="Calibri" w:hAnsi="Calibri" w:cs="Calibri"/>
        <w:noProof/>
        <w:lang w:val="pt-BR"/>
      </w:rPr>
      <w:drawing>
        <wp:inline distT="0" distB="0" distL="0" distR="0" wp14:anchorId="3429BF00" wp14:editId="409123D0">
          <wp:extent cx="1248732" cy="548383"/>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48732" cy="548383"/>
                  </a:xfrm>
                  <a:prstGeom prst="rect">
                    <a:avLst/>
                  </a:prstGeom>
                  <a:ln/>
                </pic:spPr>
              </pic:pic>
            </a:graphicData>
          </a:graphic>
        </wp:inline>
      </w:drawing>
    </w:r>
    <w:r>
      <w:rPr>
        <w:rFonts w:ascii="Calibri" w:eastAsia="Calibri" w:hAnsi="Calibri" w:cs="Calibri"/>
      </w:rPr>
      <w:t xml:space="preserve">                              </w:t>
    </w:r>
    <w:r>
      <w:rPr>
        <w:rFonts w:ascii="Calibri" w:eastAsia="Calibri" w:hAnsi="Calibri" w:cs="Calibri"/>
        <w:color w:val="000000"/>
      </w:rPr>
      <w:t>PLANO DE AULA</w:t>
    </w:r>
    <w:r>
      <w:rPr>
        <w:rFonts w:ascii="Calibri" w:eastAsia="Calibri" w:hAnsi="Calibri" w:cs="Calibri"/>
        <w:b w:val="0"/>
        <w:color w:val="000000"/>
      </w:rPr>
      <w:t xml:space="preserve">                                         </w:t>
    </w:r>
  </w:p>
  <w:p w14:paraId="54DED829" w14:textId="77777777" w:rsidR="001663DF" w:rsidRDefault="004D1F2E">
    <w:pPr>
      <w:pBdr>
        <w:top w:val="nil"/>
        <w:left w:val="nil"/>
        <w:bottom w:val="nil"/>
        <w:right w:val="nil"/>
        <w:between w:val="nil"/>
      </w:pBdr>
      <w:tabs>
        <w:tab w:val="center" w:pos="4252"/>
        <w:tab w:val="right" w:pos="8504"/>
      </w:tabs>
      <w:spacing w:after="0" w:line="240" w:lineRule="auto"/>
      <w:rPr>
        <w:color w:val="000000"/>
      </w:rPr>
    </w:pPr>
    <w:r>
      <w:rPr>
        <w:color w:val="000000"/>
      </w:rPr>
      <w:t xml:space="preserve">               </w:t>
    </w:r>
    <w:r>
      <w:rPr>
        <w:noProof/>
        <w:lang w:val="pt-BR"/>
      </w:rPr>
      <mc:AlternateContent>
        <mc:Choice Requires="wps">
          <w:drawing>
            <wp:anchor distT="0" distB="0" distL="114300" distR="114300" simplePos="0" relativeHeight="251658240" behindDoc="0" locked="0" layoutInCell="1" hidden="0" allowOverlap="1" wp14:anchorId="1B17C0FA" wp14:editId="7952E533">
              <wp:simplePos x="0" y="0"/>
              <wp:positionH relativeFrom="column">
                <wp:posOffset>-38099</wp:posOffset>
              </wp:positionH>
              <wp:positionV relativeFrom="paragraph">
                <wp:posOffset>0</wp:posOffset>
              </wp:positionV>
              <wp:extent cx="6569710" cy="12700"/>
              <wp:effectExtent l="0" t="0" r="0" b="0"/>
              <wp:wrapNone/>
              <wp:docPr id="1" name="Conector de Seta Reta 1"/>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C00000"/>
                        </a:solidFill>
                        <a:prstDash val="solid"/>
                        <a:round/>
                        <a:headEnd type="none" w="med" len="med"/>
                        <a:tailEnd type="none" w="med" len="med"/>
                      </a:ln>
                    </wps:spPr>
                    <wps:bodyPr/>
                  </wps:wsp>
                </a:graphicData>
              </a:graphic>
            </wp:anchor>
          </w:drawing>
        </mc:Choice>
        <mc:Fallback>
          <w:pict>
            <v:shapetype w14:anchorId="1FFCDFE2" id="_x0000_t32" coordsize="21600,21600" o:spt="32" o:oned="t" path="m,l21600,21600e" filled="f">
              <v:path arrowok="t" fillok="f" o:connecttype="none"/>
              <o:lock v:ext="edit" shapetype="t"/>
            </v:shapetype>
            <v:shape id="Conector de Seta Reta 1" o:spid="_x0000_s1026" type="#_x0000_t32" style="position:absolute;margin-left:-3pt;margin-top:0;width:517.3pt;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" strokecolor="#c000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017C3"/>
    <w:multiLevelType w:val="multilevel"/>
    <w:tmpl w:val="A65E1274"/>
    <w:lvl w:ilvl="0">
      <w:start w:val="1"/>
      <w:numFmt w:val="bullet"/>
      <w:lvlText w:val="●"/>
      <w:lvlJc w:val="left"/>
      <w:pPr>
        <w:ind w:left="1448" w:hanging="360"/>
      </w:pPr>
      <w:rPr>
        <w:rFonts w:ascii="Noto Sans Symbols" w:eastAsia="Noto Sans Symbols" w:hAnsi="Noto Sans Symbols" w:cs="Noto Sans Symbols"/>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abstractNum w:abstractNumId="1" w15:restartNumberingAfterBreak="0">
    <w:nsid w:val="15A75CD0"/>
    <w:multiLevelType w:val="multilevel"/>
    <w:tmpl w:val="CB2E33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9032EF1"/>
    <w:multiLevelType w:val="hybridMultilevel"/>
    <w:tmpl w:val="F1E6BD9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B727195"/>
    <w:multiLevelType w:val="multilevel"/>
    <w:tmpl w:val="5F92D9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79D08B9"/>
    <w:multiLevelType w:val="multilevel"/>
    <w:tmpl w:val="92A2B5A0"/>
    <w:lvl w:ilvl="0">
      <w:start w:val="1"/>
      <w:numFmt w:val="bullet"/>
      <w:lvlText w:val="●"/>
      <w:lvlJc w:val="left"/>
      <w:pPr>
        <w:ind w:left="720" w:hanging="360"/>
      </w:pPr>
      <w:rPr>
        <w:rFonts w:ascii="Arial" w:eastAsia="Arial" w:hAnsi="Arial" w:cs="Arial"/>
        <w:color w:val="40404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F24664C"/>
    <w:multiLevelType w:val="multilevel"/>
    <w:tmpl w:val="718466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63D24A0"/>
    <w:multiLevelType w:val="multilevel"/>
    <w:tmpl w:val="6AFCB6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A1513C9"/>
    <w:multiLevelType w:val="multilevel"/>
    <w:tmpl w:val="93D86BEC"/>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num w:numId="1">
    <w:abstractNumId w:val="5"/>
  </w:num>
  <w:num w:numId="2">
    <w:abstractNumId w:val="0"/>
  </w:num>
  <w:num w:numId="3">
    <w:abstractNumId w:val="3"/>
  </w:num>
  <w:num w:numId="4">
    <w:abstractNumId w:val="7"/>
  </w:num>
  <w:num w:numId="5">
    <w:abstractNumId w:val="6"/>
  </w:num>
  <w:num w:numId="6">
    <w:abstractNumId w:val="1"/>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3DF"/>
    <w:rsid w:val="00035038"/>
    <w:rsid w:val="000B3433"/>
    <w:rsid w:val="001663DF"/>
    <w:rsid w:val="0021129E"/>
    <w:rsid w:val="002243E3"/>
    <w:rsid w:val="0035341C"/>
    <w:rsid w:val="003A7A7F"/>
    <w:rsid w:val="003E7472"/>
    <w:rsid w:val="004279E6"/>
    <w:rsid w:val="004730EA"/>
    <w:rsid w:val="004A29A1"/>
    <w:rsid w:val="004D1F2E"/>
    <w:rsid w:val="0054766F"/>
    <w:rsid w:val="00554F82"/>
    <w:rsid w:val="0058507D"/>
    <w:rsid w:val="0061508C"/>
    <w:rsid w:val="00652812"/>
    <w:rsid w:val="00712971"/>
    <w:rsid w:val="0071774F"/>
    <w:rsid w:val="007D4AFB"/>
    <w:rsid w:val="008B4068"/>
    <w:rsid w:val="00942A80"/>
    <w:rsid w:val="00982EBA"/>
    <w:rsid w:val="00A41BC0"/>
    <w:rsid w:val="00AA2A34"/>
    <w:rsid w:val="00C32836"/>
    <w:rsid w:val="00CE62E6"/>
    <w:rsid w:val="00D21F0F"/>
    <w:rsid w:val="00D747CA"/>
    <w:rsid w:val="00E311AC"/>
    <w:rsid w:val="00FC4FA8"/>
    <w:rsid w:val="00FD09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87E21"/>
  <w15:docId w15:val="{7AE35E6B-A3C9-4DE2-8B07-C4B5856C2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pt-PT" w:eastAsia="pt-BR" w:bidi="ar-SA"/>
      </w:rPr>
    </w:rPrDefault>
    <w:pPrDefault>
      <w:pPr>
        <w:spacing w:after="180" w:line="27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0" w:line="240" w:lineRule="auto"/>
      <w:outlineLvl w:val="0"/>
    </w:pPr>
    <w:rPr>
      <w:rFonts w:ascii="Helvetica Neue" w:eastAsia="Helvetica Neue" w:hAnsi="Helvetica Neue" w:cs="Helvetica Neue"/>
      <w:color w:val="1F497D"/>
      <w:sz w:val="52"/>
      <w:szCs w:val="52"/>
    </w:rPr>
  </w:style>
  <w:style w:type="paragraph" w:styleId="Ttulo2">
    <w:name w:val="heading 2"/>
    <w:basedOn w:val="Normal"/>
    <w:next w:val="Normal"/>
    <w:uiPriority w:val="9"/>
    <w:unhideWhenUsed/>
    <w:qFormat/>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
    <w:next w:val="Normal"/>
    <w:uiPriority w:val="9"/>
    <w:unhideWhenUsed/>
    <w:qFormat/>
    <w:pPr>
      <w:keepNext/>
      <w:keepLines/>
      <w:spacing w:before="20" w:after="0" w:line="240" w:lineRule="auto"/>
      <w:outlineLvl w:val="2"/>
    </w:pPr>
    <w:rPr>
      <w:b/>
      <w:color w:val="1F497D"/>
      <w:sz w:val="28"/>
      <w:szCs w:val="28"/>
    </w:rPr>
  </w:style>
  <w:style w:type="paragraph" w:styleId="Ttulo4">
    <w:name w:val="heading 4"/>
    <w:basedOn w:val="Normal"/>
    <w:next w:val="Normal"/>
    <w:uiPriority w:val="9"/>
    <w:semiHidden/>
    <w:unhideWhenUsed/>
    <w:qFormat/>
    <w:pPr>
      <w:keepNext/>
      <w:keepLines/>
      <w:spacing w:before="200" w:after="0"/>
      <w:outlineLvl w:val="3"/>
    </w:pPr>
    <w:rPr>
      <w:rFonts w:ascii="Cambria" w:eastAsia="Cambria" w:hAnsi="Cambria" w:cs="Cambria"/>
      <w:b/>
      <w:i/>
      <w:color w:val="262626"/>
      <w:sz w:val="20"/>
      <w:szCs w:val="20"/>
    </w:rPr>
  </w:style>
  <w:style w:type="paragraph" w:styleId="Ttulo5">
    <w:name w:val="heading 5"/>
    <w:basedOn w:val="Normal"/>
    <w:next w:val="Normal"/>
    <w:uiPriority w:val="9"/>
    <w:semiHidden/>
    <w:unhideWhenUsed/>
    <w:qFormat/>
    <w:pPr>
      <w:keepNext/>
      <w:keepLines/>
      <w:spacing w:before="200" w:after="0"/>
      <w:outlineLvl w:val="4"/>
    </w:pPr>
    <w:rPr>
      <w:rFonts w:ascii="Cambria" w:eastAsia="Cambria" w:hAnsi="Cambria" w:cs="Cambria"/>
      <w:color w:val="000000"/>
      <w:sz w:val="20"/>
      <w:szCs w:val="20"/>
    </w:rPr>
  </w:style>
  <w:style w:type="paragraph" w:styleId="Ttulo6">
    <w:name w:val="heading 6"/>
    <w:basedOn w:val="Normal"/>
    <w:next w:val="Normal"/>
    <w:uiPriority w:val="9"/>
    <w:semiHidden/>
    <w:unhideWhenUsed/>
    <w:qFormat/>
    <w:pPr>
      <w:keepNext/>
      <w:keepLines/>
      <w:spacing w:before="200" w:after="0"/>
      <w:outlineLvl w:val="5"/>
    </w:pPr>
    <w:rPr>
      <w:rFonts w:ascii="Cambria" w:eastAsia="Cambria" w:hAnsi="Cambria" w:cs="Cambria"/>
      <w:i/>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spacing w:after="120" w:line="240" w:lineRule="auto"/>
    </w:pPr>
    <w:rPr>
      <w:rFonts w:ascii="Helvetica Neue" w:eastAsia="Helvetica Neue" w:hAnsi="Helvetica Neue" w:cs="Helvetica Neue"/>
      <w:color w:val="1F497D"/>
      <w:sz w:val="72"/>
      <w:szCs w:val="72"/>
    </w:rPr>
  </w:style>
  <w:style w:type="paragraph" w:styleId="Subttulo">
    <w:name w:val="Subtitle"/>
    <w:basedOn w:val="Normal"/>
    <w:next w:val="Normal"/>
    <w:uiPriority w:val="11"/>
    <w:qFormat/>
    <w:rPr>
      <w:rFonts w:ascii="Calibri" w:eastAsia="Calibri" w:hAnsi="Calibri" w:cs="Calibri"/>
      <w:color w:val="265898"/>
      <w:sz w:val="32"/>
      <w:szCs w:val="32"/>
    </w:rPr>
  </w:style>
  <w:style w:type="paragraph" w:styleId="Textodebalo">
    <w:name w:val="Balloon Text"/>
    <w:basedOn w:val="Normal"/>
    <w:link w:val="TextodebaloChar"/>
    <w:uiPriority w:val="99"/>
    <w:semiHidden/>
    <w:unhideWhenUsed/>
    <w:rsid w:val="007D4AF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D4AFB"/>
    <w:rPr>
      <w:rFonts w:ascii="Tahoma" w:hAnsi="Tahoma" w:cs="Tahoma"/>
      <w:sz w:val="16"/>
      <w:szCs w:val="16"/>
    </w:rPr>
  </w:style>
  <w:style w:type="paragraph" w:styleId="PargrafodaLista">
    <w:name w:val="List Paragraph"/>
    <w:basedOn w:val="Normal"/>
    <w:uiPriority w:val="34"/>
    <w:qFormat/>
    <w:rsid w:val="004A29A1"/>
    <w:pPr>
      <w:ind w:left="720"/>
      <w:contextualSpacing/>
    </w:pPr>
  </w:style>
  <w:style w:type="character" w:styleId="Hyperlink">
    <w:name w:val="Hyperlink"/>
    <w:basedOn w:val="Fontepargpadro"/>
    <w:uiPriority w:val="99"/>
    <w:unhideWhenUsed/>
    <w:rsid w:val="004279E6"/>
    <w:rPr>
      <w:color w:val="0000FF" w:themeColor="hyperlink"/>
      <w:u w:val="single"/>
    </w:rPr>
  </w:style>
  <w:style w:type="character" w:styleId="MenoPendente">
    <w:name w:val="Unresolved Mention"/>
    <w:basedOn w:val="Fontepargpadro"/>
    <w:uiPriority w:val="99"/>
    <w:semiHidden/>
    <w:unhideWhenUsed/>
    <w:rsid w:val="004279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www.iphi.org.br/sites/filosofia_brasil/Padre_Ant%C3%B4nio_Vieira_-_Serm%C3%B5es.pdf#page=383" TargetMode="External"/><Relationship Id="rId18" Type="http://schemas.openxmlformats.org/officeDocument/2006/relationships/hyperlink" Target="https://www.todamateria.com.br/arte-barroca/" TargetMode="External"/><Relationship Id="rId26" Type="http://schemas.openxmlformats.org/officeDocument/2006/relationships/hyperlink" Target="http://www.iphi.org.br/sites/filosofia_brasil/Padre_Ant%C3%B4nio_Vieira_-_Serm%C3%B5es.pdf" TargetMode="External"/><Relationship Id="rId3" Type="http://schemas.openxmlformats.org/officeDocument/2006/relationships/settings" Target="settings.xml"/><Relationship Id="rId21" Type="http://schemas.openxmlformats.org/officeDocument/2006/relationships/hyperlink" Target="https://pt.wikipedia.org/wiki/Serm%C3%A3o_do_Bom_Ladr%C3%A3o" TargetMode="External"/><Relationship Id="rId34" Type="http://schemas.openxmlformats.org/officeDocument/2006/relationships/fontTable" Target="fontTable.xml"/><Relationship Id="rId7" Type="http://schemas.openxmlformats.org/officeDocument/2006/relationships/hyperlink" Target="https://educacao.uol.com.br/disciplinas/literatura/" TargetMode="External"/><Relationship Id="rId12" Type="http://schemas.openxmlformats.org/officeDocument/2006/relationships/hyperlink" Target="http://www.iphi.org.br/sites/filosofia_brasil/Padre_Ant%C3%B4nio_Vieira_-_Serm%C3%B5es.pdf#page=55" TargetMode="External"/><Relationship Id="rId17" Type="http://schemas.openxmlformats.org/officeDocument/2006/relationships/hyperlink" Target="https://images.app.goo.gl/FcuP6ZhU8GtkHJnT7" TargetMode="External"/><Relationship Id="rId25" Type="http://schemas.openxmlformats.org/officeDocument/2006/relationships/hyperlink" Target="https://www.soliteratura.com.br/barroco/barroco06.php"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jpg"/><Relationship Id="rId20" Type="http://schemas.openxmlformats.org/officeDocument/2006/relationships/hyperlink" Target="https://images.app.goo.gl/SijuXBYjwq4oE7tu8" TargetMode="External"/><Relationship Id="rId29" Type="http://schemas.openxmlformats.org/officeDocument/2006/relationships/hyperlink" Target="http://literaturaprofessorgustavoborges.blogspot.com/2017/08/sermoes-da-quarta-feira-de-cinza-padre.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vistas.usp.br/ls/article/view/134549/130395" TargetMode="External"/><Relationship Id="rId24" Type="http://schemas.openxmlformats.org/officeDocument/2006/relationships/hyperlink" Target="https://pt.wikipedia.org/wiki/Serm%C3%A3o_da_Quinta_Dominga_da_Quaresma" TargetMode="External"/><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www.youtube.com/watch?v=cMVti1H1ASE" TargetMode="External"/><Relationship Id="rId23" Type="http://schemas.openxmlformats.org/officeDocument/2006/relationships/hyperlink" Target="https://pt.wikipedia.org/wiki/Serm%C3%A3o_da_Sexag%C3%A9sima" TargetMode="External"/><Relationship Id="rId28" Type="http://schemas.openxmlformats.org/officeDocument/2006/relationships/hyperlink" Target="https://www.literaturabrasileira.ufsc.br/documentos/?action=download&amp;id=49843" TargetMode="External"/><Relationship Id="rId10" Type="http://schemas.openxmlformats.org/officeDocument/2006/relationships/hyperlink" Target="https://www.academicoo.com/texto-completo/padre-antonio-vieira-o-discurso-engenhoso-em-nome-da-fe-e-da-salvacao-do-homem" TargetMode="External"/><Relationship Id="rId19" Type="http://schemas.openxmlformats.org/officeDocument/2006/relationships/image" Target="media/image2.jp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nstitutonetclaroembratel.org.br/educacao/nossas-novidades/podcasts/sermoes-de-quarta-feira-de-cinza-provoca-reflexao-sobre-morte-como-cerne-da-consciencia-humana/" TargetMode="External"/><Relationship Id="rId14" Type="http://schemas.openxmlformats.org/officeDocument/2006/relationships/hyperlink" Target="https://www.literaturabrasileira.ufsc.br/documentos/?action=download&amp;id=49843" TargetMode="External"/><Relationship Id="rId22" Type="http://schemas.openxmlformats.org/officeDocument/2006/relationships/hyperlink" Target="https://pt.wikipedia.org/wiki/Serm%C3%A3o_de_Santo_Ant%C3%B3nio_aos_Peixes" TargetMode="External"/><Relationship Id="rId27" Type="http://schemas.openxmlformats.org/officeDocument/2006/relationships/hyperlink" Target="https://www.youtube.com/watch?v=fEEZ7GbpRlA" TargetMode="External"/><Relationship Id="rId30" Type="http://schemas.openxmlformats.org/officeDocument/2006/relationships/hyperlink" Target="https://faciletrando.wordpress.com/2018/12/05/sermao-da-quarta-feira-de-cinza/" TargetMode="External"/><Relationship Id="rId35" Type="http://schemas.openxmlformats.org/officeDocument/2006/relationships/theme" Target="theme/theme1.xml"/><Relationship Id="rId8" Type="http://schemas.openxmlformats.org/officeDocument/2006/relationships/hyperlink" Target="https://www.ebiografia.com/antonio_vieir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12</Pages>
  <Words>4804</Words>
  <Characters>25946</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 Monge</dc:creator>
  <cp:lastModifiedBy>Cristhine</cp:lastModifiedBy>
  <cp:revision>9</cp:revision>
  <dcterms:created xsi:type="dcterms:W3CDTF">2019-12-12T21:59:00Z</dcterms:created>
  <dcterms:modified xsi:type="dcterms:W3CDTF">2019-12-12T22:52:00Z</dcterms:modified>
</cp:coreProperties>
</file>