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AF147" w14:textId="46B72CCD" w:rsidR="009D118F" w:rsidRPr="009D118F" w:rsidRDefault="00705F27" w:rsidP="009D118F">
      <w:pPr>
        <w:pStyle w:val="Body"/>
        <w:keepNext/>
        <w:keepLines/>
        <w:spacing w:before="20" w:after="0" w:line="240" w:lineRule="auto"/>
        <w:ind w:left="709"/>
        <w:rPr>
          <w:rFonts w:ascii="Calibri" w:hAnsi="Calibri" w:cs="Calibri"/>
          <w:sz w:val="32"/>
          <w:szCs w:val="32"/>
        </w:rPr>
      </w:pPr>
      <w:r w:rsidRPr="009D118F">
        <w:rPr>
          <w:rFonts w:ascii="Calibri" w:hAnsi="Calibri" w:cs="Calibri"/>
          <w:sz w:val="32"/>
          <w:szCs w:val="32"/>
        </w:rPr>
        <w:t>Ensino Fundamental II (Anos Finais)</w:t>
      </w:r>
    </w:p>
    <w:p w14:paraId="6C33AAF0" w14:textId="3903A6C4" w:rsidR="005815D6" w:rsidRPr="009D118F" w:rsidRDefault="00705F27" w:rsidP="006B30A6">
      <w:pPr>
        <w:pStyle w:val="Body"/>
        <w:spacing w:before="20" w:after="0" w:line="240" w:lineRule="auto"/>
        <w:ind w:left="709"/>
        <w:jc w:val="both"/>
        <w:rPr>
          <w:rFonts w:ascii="Calibri" w:hAnsi="Calibri" w:cs="Calibri"/>
        </w:rPr>
      </w:pPr>
      <w:r w:rsidRPr="009D118F">
        <w:rPr>
          <w:rFonts w:ascii="Calibri" w:hAnsi="Calibri" w:cs="Calibri"/>
          <w:b/>
          <w:bCs/>
          <w:color w:val="CC0000"/>
          <w:sz w:val="32"/>
          <w:szCs w:val="32"/>
          <w:u w:color="CC0000"/>
        </w:rPr>
        <w:t>O Espaço Industrial Brasileiro</w:t>
      </w:r>
    </w:p>
    <w:p w14:paraId="1531A550" w14:textId="77777777" w:rsidR="005815D6" w:rsidRPr="009D118F" w:rsidRDefault="00705F27">
      <w:pPr>
        <w:pStyle w:val="Body"/>
        <w:spacing w:after="0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eastAsia="Calibri" w:hAnsi="Calibri" w:cs="Calibri"/>
          <w:b/>
          <w:bCs/>
          <w:noProof/>
          <w:color w:val="CC0000"/>
          <w:sz w:val="28"/>
          <w:szCs w:val="28"/>
          <w:u w:color="CC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3B8FE2" wp14:editId="790B90B6">
                <wp:simplePos x="0" y="0"/>
                <wp:positionH relativeFrom="column">
                  <wp:posOffset>-31437</wp:posOffset>
                </wp:positionH>
                <wp:positionV relativeFrom="line">
                  <wp:posOffset>11747</wp:posOffset>
                </wp:positionV>
                <wp:extent cx="6529705" cy="6842"/>
                <wp:effectExtent l="0" t="0" r="0" b="0"/>
                <wp:wrapNone/>
                <wp:docPr id="1073741827" name="officeArt object" descr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9705" cy="6842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C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-2.5pt;margin-top:0.9pt;width:514.1pt;height:0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C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2EEDEEF5" w14:textId="77777777" w:rsidR="009D118F" w:rsidRDefault="009D118F">
      <w:pPr>
        <w:pStyle w:val="Body"/>
        <w:spacing w:after="0"/>
        <w:ind w:firstLine="709"/>
        <w:jc w:val="both"/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</w:pPr>
    </w:p>
    <w:p w14:paraId="2C9FA5BC" w14:textId="7D4A856F" w:rsidR="005815D6" w:rsidRPr="009D118F" w:rsidRDefault="00705F27">
      <w:pPr>
        <w:pStyle w:val="Body"/>
        <w:spacing w:after="0"/>
        <w:ind w:firstLine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Área do Conhecimento:</w:t>
      </w:r>
    </w:p>
    <w:p w14:paraId="03A5F591" w14:textId="3D36EA0F" w:rsidR="005815D6" w:rsidRPr="009D118F" w:rsidRDefault="00705F27" w:rsidP="009D118F">
      <w:pPr>
        <w:pStyle w:val="Body"/>
        <w:tabs>
          <w:tab w:val="left" w:pos="7155"/>
        </w:tabs>
        <w:spacing w:after="0"/>
        <w:ind w:firstLine="709"/>
        <w:jc w:val="both"/>
        <w:rPr>
          <w:rFonts w:ascii="Calibri" w:hAnsi="Calibri" w:cs="Calibri"/>
        </w:rPr>
      </w:pPr>
      <w:r w:rsidRPr="009D118F">
        <w:rPr>
          <w:rFonts w:ascii="Calibri" w:hAnsi="Calibri" w:cs="Calibri"/>
          <w:color w:val="000000"/>
          <w:sz w:val="24"/>
          <w:szCs w:val="24"/>
          <w:u w:color="000000"/>
        </w:rPr>
        <w:t>Geografia. Histó</w:t>
      </w:r>
      <w:r w:rsidRPr="009D118F">
        <w:rPr>
          <w:rFonts w:ascii="Calibri" w:hAnsi="Calibri" w:cs="Calibri"/>
          <w:color w:val="000000"/>
          <w:sz w:val="24"/>
          <w:szCs w:val="24"/>
          <w:u w:color="000000"/>
          <w:lang w:val="it-IT"/>
        </w:rPr>
        <w:t>ria.</w:t>
      </w:r>
      <w:r w:rsidR="009D118F">
        <w:rPr>
          <w:rFonts w:ascii="Calibri" w:hAnsi="Calibri" w:cs="Calibri"/>
          <w:color w:val="000000"/>
          <w:sz w:val="24"/>
          <w:szCs w:val="24"/>
          <w:u w:color="000000"/>
          <w:lang w:val="it-IT"/>
        </w:rPr>
        <w:tab/>
      </w:r>
    </w:p>
    <w:p w14:paraId="10CA6E1B" w14:textId="77777777" w:rsidR="005815D6" w:rsidRPr="009D118F" w:rsidRDefault="005815D6">
      <w:pPr>
        <w:pStyle w:val="Body"/>
        <w:spacing w:after="0"/>
        <w:jc w:val="both"/>
        <w:rPr>
          <w:rFonts w:ascii="Calibri" w:hAnsi="Calibri" w:cs="Calibri"/>
          <w:color w:val="CC0000"/>
          <w:u w:color="CC0000"/>
        </w:rPr>
      </w:pPr>
    </w:p>
    <w:p w14:paraId="2214D307" w14:textId="21139037" w:rsidR="005815D6" w:rsidRPr="00735458" w:rsidRDefault="00705F27" w:rsidP="00735458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Competência(s) / Objetivo(s) de Aprendizagem: </w:t>
      </w:r>
    </w:p>
    <w:p w14:paraId="13F07C87" w14:textId="77777777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sz w:val="24"/>
          <w:szCs w:val="24"/>
        </w:rPr>
        <w:t xml:space="preserve">Entender como ocorreu a industrialização do território nacional e </w:t>
      </w:r>
      <w:r w:rsidRPr="009D118F">
        <w:rPr>
          <w:rFonts w:ascii="Calibri" w:hAnsi="Calibri" w:cs="Calibri"/>
          <w:sz w:val="24"/>
          <w:szCs w:val="24"/>
          <w:lang w:val="it-IT"/>
        </w:rPr>
        <w:t>a influ</w:t>
      </w:r>
      <w:r w:rsidRPr="009D118F">
        <w:rPr>
          <w:rFonts w:ascii="Calibri" w:hAnsi="Calibri" w:cs="Calibri"/>
          <w:sz w:val="24"/>
          <w:szCs w:val="24"/>
        </w:rPr>
        <w:t>ência na formação do espaço industrial brasileiro;</w:t>
      </w:r>
    </w:p>
    <w:p w14:paraId="0BE5F760" w14:textId="77777777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sz w:val="24"/>
          <w:szCs w:val="24"/>
        </w:rPr>
        <w:t>Analisar o parque industrial brasileiro e a ampla concentração nos estados do Centro-Sul e nas maiores regiões metropolitanas;</w:t>
      </w:r>
    </w:p>
    <w:p w14:paraId="104FD76C" w14:textId="77777777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sz w:val="24"/>
          <w:szCs w:val="24"/>
        </w:rPr>
        <w:t>Conhecer o processo de desconcentraçã</w:t>
      </w:r>
      <w:r w:rsidRPr="009D118F">
        <w:rPr>
          <w:rFonts w:ascii="Calibri" w:hAnsi="Calibri" w:cs="Calibri"/>
          <w:sz w:val="24"/>
          <w:szCs w:val="24"/>
          <w:lang w:val="it-IT"/>
        </w:rPr>
        <w:t>o industrial</w:t>
      </w:r>
      <w:r w:rsidRPr="009D118F">
        <w:rPr>
          <w:rFonts w:ascii="Calibri" w:hAnsi="Calibri" w:cs="Calibri"/>
          <w:sz w:val="24"/>
          <w:szCs w:val="24"/>
        </w:rPr>
        <w:t>;</w:t>
      </w:r>
    </w:p>
    <w:p w14:paraId="620810E4" w14:textId="708C6351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sz w:val="24"/>
          <w:szCs w:val="24"/>
        </w:rPr>
        <w:t>Compreender a espacialização da indústria nas cinco regiões</w:t>
      </w:r>
      <w:r w:rsidR="00735458">
        <w:rPr>
          <w:rFonts w:ascii="Calibri" w:hAnsi="Calibri" w:cs="Calibri"/>
          <w:sz w:val="24"/>
          <w:szCs w:val="24"/>
        </w:rPr>
        <w:t xml:space="preserve"> brasileiras</w:t>
      </w:r>
      <w:r w:rsidRPr="009D118F">
        <w:rPr>
          <w:rFonts w:ascii="Calibri" w:hAnsi="Calibri" w:cs="Calibri"/>
          <w:sz w:val="24"/>
          <w:szCs w:val="24"/>
        </w:rPr>
        <w:t>.</w:t>
      </w:r>
    </w:p>
    <w:p w14:paraId="6A7CDFAE" w14:textId="77777777" w:rsidR="005815D6" w:rsidRPr="009D118F" w:rsidRDefault="005815D6">
      <w:pPr>
        <w:pStyle w:val="Body"/>
        <w:rPr>
          <w:rFonts w:ascii="Calibri" w:hAnsi="Calibri" w:cs="Calibri"/>
        </w:rPr>
      </w:pPr>
    </w:p>
    <w:p w14:paraId="6FDD940F" w14:textId="06905A43" w:rsidR="005815D6" w:rsidRPr="00735458" w:rsidRDefault="00705F27" w:rsidP="00735458">
      <w:pPr>
        <w:pStyle w:val="Ttulo2"/>
        <w:spacing w:before="0" w:after="180" w:line="271" w:lineRule="auto"/>
        <w:ind w:firstLine="709"/>
        <w:jc w:val="both"/>
        <w:rPr>
          <w:rFonts w:ascii="Calibri" w:hAnsi="Calibri" w:cs="Calibri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Conteúdos:</w:t>
      </w:r>
    </w:p>
    <w:p w14:paraId="228608C0" w14:textId="77777777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color w:val="000000"/>
          <w:sz w:val="24"/>
          <w:szCs w:val="24"/>
          <w:u w:color="000000"/>
        </w:rPr>
        <w:t>Contexto Histórico: A industrialização do território nacional;</w:t>
      </w:r>
    </w:p>
    <w:p w14:paraId="0B0A66A0" w14:textId="77777777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color w:val="000000"/>
          <w:sz w:val="24"/>
          <w:szCs w:val="24"/>
          <w:u w:color="000000"/>
        </w:rPr>
        <w:t>O processo de desconcentraçã</w:t>
      </w:r>
      <w:r w:rsidRPr="009D118F">
        <w:rPr>
          <w:rFonts w:ascii="Calibri" w:hAnsi="Calibri" w:cs="Calibri"/>
          <w:color w:val="000000"/>
          <w:sz w:val="24"/>
          <w:szCs w:val="24"/>
          <w:u w:color="000000"/>
          <w:lang w:val="it-IT"/>
        </w:rPr>
        <w:t>o industrial</w:t>
      </w:r>
      <w:r w:rsidRPr="009D118F">
        <w:rPr>
          <w:rFonts w:ascii="Calibri" w:hAnsi="Calibri" w:cs="Calibri"/>
          <w:color w:val="000000"/>
          <w:sz w:val="24"/>
          <w:szCs w:val="24"/>
          <w:u w:color="000000"/>
        </w:rPr>
        <w:t>;</w:t>
      </w:r>
    </w:p>
    <w:p w14:paraId="290FB66F" w14:textId="77777777" w:rsidR="005815D6" w:rsidRPr="009D118F" w:rsidRDefault="00705F27">
      <w:pPr>
        <w:pStyle w:val="Body"/>
        <w:numPr>
          <w:ilvl w:val="0"/>
          <w:numId w:val="2"/>
        </w:numPr>
        <w:spacing w:after="0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9D118F">
        <w:rPr>
          <w:rFonts w:ascii="Calibri" w:hAnsi="Calibri" w:cs="Calibri"/>
          <w:color w:val="000000"/>
          <w:sz w:val="24"/>
          <w:szCs w:val="24"/>
          <w:u w:color="000000"/>
          <w:lang w:val="es-ES_tradnl"/>
        </w:rPr>
        <w:t xml:space="preserve">A </w:t>
      </w:r>
      <w:proofErr w:type="spellStart"/>
      <w:r w:rsidRPr="009D118F">
        <w:rPr>
          <w:rFonts w:ascii="Calibri" w:hAnsi="Calibri" w:cs="Calibri"/>
          <w:color w:val="000000"/>
          <w:sz w:val="24"/>
          <w:szCs w:val="24"/>
          <w:u w:color="000000"/>
          <w:lang w:val="es-ES_tradnl"/>
        </w:rPr>
        <w:t>espacializa</w:t>
      </w:r>
      <w:proofErr w:type="spellEnd"/>
      <w:r w:rsidRPr="009D118F">
        <w:rPr>
          <w:rFonts w:ascii="Calibri" w:hAnsi="Calibri" w:cs="Calibri"/>
          <w:color w:val="000000"/>
          <w:sz w:val="24"/>
          <w:szCs w:val="24"/>
          <w:u w:color="000000"/>
        </w:rPr>
        <w:t>ção da indústria nas cinco regiões brasileiras.</w:t>
      </w:r>
    </w:p>
    <w:p w14:paraId="5AD67D8A" w14:textId="77777777" w:rsidR="005815D6" w:rsidRPr="009D118F" w:rsidRDefault="005815D6">
      <w:pPr>
        <w:pStyle w:val="Body"/>
        <w:spacing w:after="0"/>
        <w:ind w:left="1448"/>
        <w:jc w:val="both"/>
        <w:rPr>
          <w:rFonts w:ascii="Calibri" w:eastAsia="Cambria" w:hAnsi="Calibri" w:cs="Calibri"/>
          <w:color w:val="000000"/>
          <w:sz w:val="24"/>
          <w:szCs w:val="24"/>
          <w:u w:color="000000"/>
        </w:rPr>
      </w:pPr>
    </w:p>
    <w:p w14:paraId="719B0054" w14:textId="77777777" w:rsidR="005815D6" w:rsidRPr="009D118F" w:rsidRDefault="005815D6">
      <w:pPr>
        <w:pStyle w:val="Body"/>
        <w:spacing w:after="0"/>
        <w:ind w:left="1448"/>
        <w:jc w:val="both"/>
        <w:rPr>
          <w:rFonts w:ascii="Calibri" w:hAnsi="Calibri" w:cs="Calibri"/>
        </w:rPr>
      </w:pPr>
    </w:p>
    <w:p w14:paraId="6268979E" w14:textId="77777777" w:rsidR="005815D6" w:rsidRPr="009D118F" w:rsidRDefault="005815D6">
      <w:pPr>
        <w:pStyle w:val="Body"/>
        <w:spacing w:after="0"/>
        <w:jc w:val="both"/>
        <w:rPr>
          <w:rFonts w:ascii="Calibri" w:hAnsi="Calibri" w:cs="Calibri"/>
        </w:rPr>
      </w:pPr>
    </w:p>
    <w:p w14:paraId="618D6109" w14:textId="77777777" w:rsidR="005815D6" w:rsidRPr="009D118F" w:rsidRDefault="00705F27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Palavras-Chave:</w:t>
      </w:r>
    </w:p>
    <w:p w14:paraId="07D091E8" w14:textId="77777777" w:rsidR="005815D6" w:rsidRPr="009D118F" w:rsidRDefault="00705F27">
      <w:pPr>
        <w:pStyle w:val="Body"/>
        <w:spacing w:after="0"/>
        <w:ind w:left="709"/>
        <w:jc w:val="both"/>
        <w:rPr>
          <w:rFonts w:ascii="Calibri" w:hAnsi="Calibri" w:cs="Calibri"/>
        </w:rPr>
      </w:pPr>
      <w:proofErr w:type="spellStart"/>
      <w:r w:rsidRPr="009D118F">
        <w:rPr>
          <w:rFonts w:ascii="Calibri" w:hAnsi="Calibri" w:cs="Calibri"/>
          <w:sz w:val="24"/>
          <w:szCs w:val="24"/>
          <w:lang w:val="es-ES_tradnl"/>
        </w:rPr>
        <w:t>Espa</w:t>
      </w:r>
      <w:proofErr w:type="spellEnd"/>
      <w:r w:rsidRPr="009D118F">
        <w:rPr>
          <w:rFonts w:ascii="Calibri" w:hAnsi="Calibri" w:cs="Calibri"/>
          <w:sz w:val="24"/>
          <w:szCs w:val="24"/>
        </w:rPr>
        <w:t>ço Industrial. Industrializaçã</w:t>
      </w:r>
      <w:r w:rsidRPr="009D118F">
        <w:rPr>
          <w:rFonts w:ascii="Calibri" w:hAnsi="Calibri" w:cs="Calibri"/>
          <w:sz w:val="24"/>
          <w:szCs w:val="24"/>
          <w:lang w:val="it-IT"/>
        </w:rPr>
        <w:t>o. Regi</w:t>
      </w:r>
      <w:r w:rsidRPr="009D118F">
        <w:rPr>
          <w:rFonts w:ascii="Calibri" w:hAnsi="Calibri" w:cs="Calibri"/>
          <w:sz w:val="24"/>
          <w:szCs w:val="24"/>
        </w:rPr>
        <w:t>õ</w:t>
      </w:r>
      <w:r w:rsidRPr="009D118F">
        <w:rPr>
          <w:rFonts w:ascii="Calibri" w:hAnsi="Calibri" w:cs="Calibri"/>
          <w:sz w:val="24"/>
          <w:szCs w:val="24"/>
          <w:lang w:val="fr-FR"/>
        </w:rPr>
        <w:t xml:space="preserve">es </w:t>
      </w:r>
      <w:r w:rsidRPr="009D118F">
        <w:rPr>
          <w:rFonts w:ascii="Calibri" w:hAnsi="Calibri" w:cs="Calibri"/>
          <w:sz w:val="24"/>
          <w:szCs w:val="24"/>
        </w:rPr>
        <w:t>brasileiras. Desconcentração Industrial.</w:t>
      </w:r>
    </w:p>
    <w:p w14:paraId="677A1984" w14:textId="77777777" w:rsidR="005815D6" w:rsidRPr="009D118F" w:rsidRDefault="005815D6">
      <w:pPr>
        <w:pStyle w:val="Body"/>
        <w:spacing w:after="0"/>
        <w:ind w:left="709"/>
        <w:jc w:val="both"/>
        <w:rPr>
          <w:rFonts w:ascii="Calibri" w:eastAsia="Calibri" w:hAnsi="Calibri" w:cs="Calibri"/>
          <w:sz w:val="24"/>
          <w:szCs w:val="24"/>
        </w:rPr>
      </w:pPr>
    </w:p>
    <w:p w14:paraId="5231CB8C" w14:textId="1E3B7D36" w:rsidR="005815D6" w:rsidRPr="009D118F" w:rsidRDefault="00705F27">
      <w:pPr>
        <w:pStyle w:val="BodyA"/>
        <w:spacing w:after="0"/>
        <w:ind w:left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  <w:lang w:val="de-DE"/>
        </w:rPr>
        <w:t>Sugest</w:t>
      </w:r>
      <w:r w:rsidR="009620A3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ão</w:t>
      </w: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 </w:t>
      </w:r>
      <w:r w:rsidR="009620A3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de</w:t>
      </w: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 aplicação </w:t>
      </w:r>
      <w:r w:rsidR="009620A3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para o ensino remoto</w:t>
      </w: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>:</w:t>
      </w:r>
    </w:p>
    <w:p w14:paraId="5B5A9798" w14:textId="77777777" w:rsidR="005815D6" w:rsidRPr="009D118F" w:rsidRDefault="005815D6">
      <w:pPr>
        <w:pStyle w:val="BodyA"/>
        <w:spacing w:after="0"/>
        <w:ind w:left="709"/>
        <w:jc w:val="both"/>
        <w:rPr>
          <w:rFonts w:ascii="Calibri" w:eastAsia="Calibri" w:hAnsi="Calibri" w:cs="Calibri"/>
          <w:color w:val="000000"/>
          <w:sz w:val="24"/>
          <w:szCs w:val="24"/>
          <w:u w:color="000000"/>
        </w:rPr>
      </w:pPr>
    </w:p>
    <w:p w14:paraId="3D7684FA" w14:textId="77777777" w:rsidR="005815D6" w:rsidRPr="009D118F" w:rsidRDefault="00705F27">
      <w:pPr>
        <w:pStyle w:val="Standard"/>
        <w:numPr>
          <w:ilvl w:val="0"/>
          <w:numId w:val="4"/>
        </w:numPr>
        <w:spacing w:after="0"/>
        <w:jc w:val="both"/>
        <w:rPr>
          <w:rFonts w:ascii="Calibri" w:hAnsi="Calibri" w:cs="Calibri"/>
        </w:rPr>
      </w:pPr>
      <w:bookmarkStart w:id="0" w:name="_Hlk39241216"/>
      <w:r w:rsidRPr="009D118F">
        <w:rPr>
          <w:rFonts w:ascii="Calibri" w:hAnsi="Calibri" w:cs="Calibri"/>
          <w:i/>
          <w:iCs/>
          <w:color w:val="222222"/>
          <w:u w:color="222222"/>
        </w:rPr>
        <w:t>Jitsi Meet</w:t>
      </w:r>
      <w:r w:rsidRPr="009D118F">
        <w:rPr>
          <w:rFonts w:ascii="Calibri" w:hAnsi="Calibri" w:cs="Calibri"/>
        </w:rPr>
        <w:t>: É</w:t>
      </w:r>
      <w:r w:rsidRPr="009D118F">
        <w:rPr>
          <w:rFonts w:ascii="Calibri" w:hAnsi="Calibri" w:cs="Calibri"/>
          <w:color w:val="222222"/>
          <w:u w:color="222222"/>
        </w:rPr>
        <w:t xml:space="preserve"> um sistema de código aberto e gratuito, com o objetivo de permitir a criação e implementação de soluções seguras para video conferências via Internet, através de áudio, discagem, gravação e transmissão simultânea. Possui capacidade para até 200 pessoas, não há necessidade de criar uma conta, você pode acessar através do seu navegador (link:</w:t>
      </w:r>
      <w:r w:rsidR="008C3256">
        <w:fldChar w:fldCharType="begin"/>
      </w:r>
      <w:r w:rsidR="008C3256">
        <w:instrText xml:space="preserve"> HYPERLINK "https://jitsi.org/jitsi-meet/" </w:instrText>
      </w:r>
      <w:r w:rsidR="008C3256">
        <w:fldChar w:fldCharType="separate"/>
      </w:r>
      <w:r w:rsidRPr="009D118F">
        <w:rPr>
          <w:rStyle w:val="Hyperlink0"/>
          <w:rFonts w:ascii="Calibri" w:hAnsi="Calibri" w:cs="Calibri"/>
        </w:rPr>
        <w:t>https://jitsi.org/jitsi-meet/</w:t>
      </w:r>
      <w:r w:rsidR="008C3256">
        <w:rPr>
          <w:rStyle w:val="Hyperlink0"/>
          <w:rFonts w:ascii="Calibri" w:hAnsi="Calibri" w:cs="Calibri"/>
        </w:rPr>
        <w:fldChar w:fldCharType="end"/>
      </w:r>
      <w:r w:rsidRPr="009D118F">
        <w:rPr>
          <w:rFonts w:ascii="Calibri" w:hAnsi="Calibri" w:cs="Calibri"/>
          <w:color w:val="222222"/>
          <w:u w:color="222222"/>
        </w:rPr>
        <w:t>) ou fazer o download do aplicativo - disponível para Android e iOS (</w:t>
      </w:r>
      <w:r w:rsidR="008C3256">
        <w:fldChar w:fldCharType="begin"/>
      </w:r>
      <w:r w:rsidR="008C3256">
        <w:instrText xml:space="preserve"> HYPERLINK "https://pla</w:instrText>
      </w:r>
      <w:r w:rsidR="008C3256">
        <w:instrText xml:space="preserve">y.google.com/store/apps/details?id=org.jitsi.meet" </w:instrText>
      </w:r>
      <w:r w:rsidR="008C3256">
        <w:fldChar w:fldCharType="separate"/>
      </w:r>
      <w:r w:rsidRPr="009D118F">
        <w:rPr>
          <w:rStyle w:val="Hyperlink1"/>
        </w:rPr>
        <w:t>https://play.google.com/store/apps/details?id=org.jitsi.meet</w:t>
      </w:r>
      <w:r w:rsidR="008C3256">
        <w:rPr>
          <w:rStyle w:val="Hyperlink1"/>
        </w:rPr>
        <w:fldChar w:fldCharType="end"/>
      </w:r>
      <w:r w:rsidRPr="009D118F">
        <w:rPr>
          <w:rFonts w:ascii="Calibri" w:hAnsi="Calibri" w:cs="Calibri"/>
          <w:color w:val="000000"/>
          <w:u w:color="000000"/>
        </w:rPr>
        <w:t xml:space="preserve">). </w:t>
      </w:r>
      <w:r w:rsidRPr="009D118F">
        <w:rPr>
          <w:rFonts w:ascii="Calibri" w:hAnsi="Calibri" w:cs="Calibri"/>
          <w:color w:val="222222"/>
          <w:u w:color="222222"/>
        </w:rPr>
        <w:t>Trabalhando com essa ferramenta, é possível:</w:t>
      </w:r>
    </w:p>
    <w:p w14:paraId="06D82DBC" w14:textId="77777777" w:rsidR="005815D6" w:rsidRPr="009D118F" w:rsidRDefault="005815D6">
      <w:pPr>
        <w:pStyle w:val="Standard"/>
        <w:spacing w:after="0"/>
        <w:jc w:val="both"/>
        <w:rPr>
          <w:rFonts w:ascii="Calibri" w:hAnsi="Calibri" w:cs="Calibri"/>
        </w:rPr>
      </w:pPr>
    </w:p>
    <w:p w14:paraId="2E5F40A4" w14:textId="77777777" w:rsidR="005815D6" w:rsidRPr="009D118F" w:rsidRDefault="00705F27">
      <w:pPr>
        <w:pStyle w:val="PargrafodaLista"/>
        <w:spacing w:after="0"/>
        <w:jc w:val="both"/>
        <w:rPr>
          <w:rFonts w:cs="Calibri"/>
        </w:rPr>
      </w:pPr>
      <w:r w:rsidRPr="009D118F">
        <w:rPr>
          <w:rFonts w:cs="Calibri"/>
          <w:color w:val="222222"/>
          <w:u w:color="222222"/>
        </w:rPr>
        <w:t>- Compartilhar sua área de trabalho, apresentações e arquivos;</w:t>
      </w:r>
    </w:p>
    <w:p w14:paraId="173FA806" w14:textId="77777777" w:rsidR="005815D6" w:rsidRPr="009D118F" w:rsidRDefault="00705F27">
      <w:pPr>
        <w:pStyle w:val="PargrafodaLista"/>
        <w:spacing w:after="0"/>
        <w:jc w:val="both"/>
        <w:rPr>
          <w:rFonts w:cs="Calibri"/>
        </w:rPr>
      </w:pPr>
      <w:r w:rsidRPr="009D118F">
        <w:rPr>
          <w:rFonts w:cs="Calibri"/>
          <w:color w:val="222222"/>
          <w:u w:color="222222"/>
        </w:rPr>
        <w:t>- Convidar usuários para uma video conferência por meio de um URL simples e personalizado;</w:t>
      </w:r>
    </w:p>
    <w:p w14:paraId="001DBCDC" w14:textId="77777777" w:rsidR="005815D6" w:rsidRPr="009D118F" w:rsidRDefault="00705F27">
      <w:pPr>
        <w:pStyle w:val="PargrafodaLista"/>
        <w:spacing w:after="0"/>
        <w:jc w:val="both"/>
        <w:rPr>
          <w:rFonts w:cs="Calibri"/>
        </w:rPr>
      </w:pPr>
      <w:r w:rsidRPr="009D118F">
        <w:rPr>
          <w:rFonts w:cs="Calibri"/>
          <w:color w:val="222222"/>
          <w:u w:color="222222"/>
        </w:rPr>
        <w:t>- Editar documentos simultaneamente, usando Etherpad (editor de texto on-line de código aberto);</w:t>
      </w:r>
    </w:p>
    <w:p w14:paraId="0FE2ECC3" w14:textId="77777777" w:rsidR="005815D6" w:rsidRPr="009D118F" w:rsidRDefault="00705F27">
      <w:pPr>
        <w:pStyle w:val="PargrafodaLista"/>
        <w:spacing w:after="0"/>
        <w:jc w:val="both"/>
        <w:rPr>
          <w:rFonts w:cs="Calibri"/>
        </w:rPr>
      </w:pPr>
      <w:r w:rsidRPr="009D118F">
        <w:rPr>
          <w:rFonts w:cs="Calibri"/>
          <w:color w:val="222222"/>
          <w:u w:color="222222"/>
        </w:rPr>
        <w:lastRenderedPageBreak/>
        <w:t>- Trocar mensagens através do bate-papo integrado;</w:t>
      </w:r>
    </w:p>
    <w:p w14:paraId="0FA1A818" w14:textId="77777777" w:rsidR="005815D6" w:rsidRPr="009D118F" w:rsidRDefault="00705F27">
      <w:pPr>
        <w:pStyle w:val="PargrafodaLista"/>
        <w:spacing w:after="0"/>
        <w:jc w:val="both"/>
        <w:rPr>
          <w:rFonts w:cs="Calibri"/>
        </w:rPr>
      </w:pPr>
      <w:r w:rsidRPr="009D118F">
        <w:rPr>
          <w:rFonts w:cs="Calibri"/>
          <w:color w:val="222222"/>
          <w:u w:color="222222"/>
        </w:rPr>
        <w:t>- Visualizar automaticamente o orador ativo ou escolher manualmente o participante que deseja ver na tela;</w:t>
      </w:r>
    </w:p>
    <w:p w14:paraId="47BA6BDA" w14:textId="77777777" w:rsidR="005815D6" w:rsidRPr="009D118F" w:rsidRDefault="00705F27">
      <w:pPr>
        <w:pStyle w:val="PargrafodaLista"/>
        <w:spacing w:after="0"/>
        <w:jc w:val="both"/>
        <w:rPr>
          <w:rFonts w:cs="Calibri"/>
          <w:color w:val="222222"/>
          <w:u w:color="222222"/>
        </w:rPr>
      </w:pPr>
      <w:r w:rsidRPr="009D118F">
        <w:rPr>
          <w:rFonts w:cs="Calibri"/>
          <w:color w:val="222222"/>
          <w:u w:color="222222"/>
        </w:rPr>
        <w:t>- Reproduzir um vídeo do YouTube para todos os participantes.</w:t>
      </w:r>
      <w:bookmarkEnd w:id="0"/>
    </w:p>
    <w:p w14:paraId="55C87300" w14:textId="77777777" w:rsidR="005815D6" w:rsidRPr="009D118F" w:rsidRDefault="005815D6">
      <w:pPr>
        <w:pStyle w:val="PargrafodaLista"/>
        <w:spacing w:after="0"/>
        <w:jc w:val="both"/>
        <w:rPr>
          <w:rFonts w:cs="Calibri"/>
        </w:rPr>
      </w:pPr>
    </w:p>
    <w:p w14:paraId="05F0AD22" w14:textId="77777777" w:rsidR="005815D6" w:rsidRPr="009D118F" w:rsidRDefault="00705F27">
      <w:pPr>
        <w:pStyle w:val="Default"/>
        <w:numPr>
          <w:ilvl w:val="0"/>
          <w:numId w:val="6"/>
        </w:numPr>
        <w:spacing w:after="240" w:line="280" w:lineRule="atLeast"/>
        <w:jc w:val="both"/>
        <w:rPr>
          <w:rFonts w:ascii="Calibri" w:hAnsi="Calibri" w:cs="Calibri"/>
        </w:rPr>
      </w:pPr>
      <w:r w:rsidRPr="009D118F">
        <w:rPr>
          <w:rFonts w:ascii="Calibri" w:hAnsi="Calibri" w:cs="Calibri"/>
        </w:rPr>
        <w:t xml:space="preserve">Gravação de vídeo aula usando o Power Point: O PPT, já tão utilizado pelos (as) professores (as), permite a gravação de uma narração para os slides, que tanto auxiliam na explanação dos conteúdos. Se quiser habilitar a função de vídeo enquanto grava, os alunos verão o (a) professor (a) em uma janelinha no canto direito da apresentação. O legal dessa ferramenta </w:t>
      </w:r>
      <w:r w:rsidRPr="009D118F">
        <w:rPr>
          <w:rFonts w:ascii="Calibri" w:hAnsi="Calibri" w:cs="Calibri"/>
          <w:lang w:val="fr-FR"/>
        </w:rPr>
        <w:t xml:space="preserve">é </w:t>
      </w:r>
      <w:r w:rsidRPr="009D118F">
        <w:rPr>
          <w:rFonts w:ascii="Calibri" w:hAnsi="Calibri" w:cs="Calibri"/>
        </w:rPr>
        <w:t xml:space="preserve">que ela </w:t>
      </w:r>
      <w:r w:rsidRPr="009D118F">
        <w:rPr>
          <w:rFonts w:ascii="Calibri" w:hAnsi="Calibri" w:cs="Calibri"/>
          <w:lang w:val="fr-FR"/>
        </w:rPr>
        <w:t xml:space="preserve">é </w:t>
      </w:r>
      <w:r w:rsidRPr="009D118F">
        <w:rPr>
          <w:rFonts w:ascii="Calibri" w:hAnsi="Calibri" w:cs="Calibri"/>
        </w:rPr>
        <w:t xml:space="preserve">bem simples e eficaz (veja o guia no seguinte link: </w:t>
      </w:r>
      <w:r w:rsidR="008C3256">
        <w:fldChar w:fldCharType="begin"/>
      </w:r>
      <w:r w:rsidR="008C3256">
        <w:instrText xml:space="preserve"> HYPERLINK "https://support.office.com/pt-br/article/gravar-uma-apresenta%25C3%25A7%25C3%25A3o-de-slides-com-os-intervalos-e-narra%25C3%25A7%25C3%25A3o-de-slide-0b9502c6-5f6c-40ae-b1e7-e47d8741161c" </w:instrText>
      </w:r>
      <w:r w:rsidR="008C3256">
        <w:fldChar w:fldCharType="separate"/>
      </w:r>
      <w:r w:rsidRPr="009D118F">
        <w:rPr>
          <w:rStyle w:val="Hyperlink2"/>
          <w:rFonts w:ascii="Calibri" w:hAnsi="Calibri" w:cs="Calibri"/>
        </w:rPr>
        <w:t>https://support.office.com/pt-br/article/gravar-uma-apresenta%C3%A7%C3%A3o-de-slides-com-os-intervalos-e-narra%C3%A7%C3%A3o-de-slide-0b9502c6-5f6c-40ae-b1e7-e47d8741161c</w:t>
      </w:r>
      <w:r w:rsidR="008C3256">
        <w:rPr>
          <w:rStyle w:val="Hyperlink2"/>
          <w:rFonts w:ascii="Calibri" w:hAnsi="Calibri" w:cs="Calibri"/>
        </w:rPr>
        <w:fldChar w:fldCharType="end"/>
      </w:r>
      <w:r w:rsidRPr="009D118F">
        <w:rPr>
          <w:rFonts w:ascii="Calibri" w:hAnsi="Calibri" w:cs="Calibri"/>
        </w:rPr>
        <w:t>).</w:t>
      </w:r>
    </w:p>
    <w:p w14:paraId="7D2E9491" w14:textId="5F7448AE" w:rsidR="005815D6" w:rsidRPr="009D118F" w:rsidRDefault="00705F27">
      <w:pPr>
        <w:pStyle w:val="Default"/>
        <w:numPr>
          <w:ilvl w:val="0"/>
          <w:numId w:val="6"/>
        </w:numPr>
        <w:spacing w:after="240" w:line="280" w:lineRule="atLeast"/>
        <w:jc w:val="both"/>
        <w:rPr>
          <w:rFonts w:ascii="Calibri" w:hAnsi="Calibri" w:cs="Calibri"/>
        </w:rPr>
      </w:pPr>
      <w:r w:rsidRPr="009D118F">
        <w:rPr>
          <w:rFonts w:ascii="Calibri" w:hAnsi="Calibri" w:cs="Calibri"/>
        </w:rPr>
        <w:t xml:space="preserve">Envio de Podcast aos alunos: Talvez esse nome ainda seja novidade para você, mas Podcast nada mais </w:t>
      </w:r>
      <w:r w:rsidRPr="009D118F">
        <w:rPr>
          <w:rFonts w:ascii="Calibri" w:hAnsi="Calibri" w:cs="Calibri"/>
          <w:lang w:val="fr-FR"/>
        </w:rPr>
        <w:t xml:space="preserve">é </w:t>
      </w:r>
      <w:r w:rsidRPr="009D118F">
        <w:rPr>
          <w:rFonts w:ascii="Calibri" w:hAnsi="Calibri" w:cs="Calibri"/>
        </w:rPr>
        <w:t>do que um áudio gravado. Podem ser utilizados para narrar uma hist</w:t>
      </w:r>
      <w:proofErr w:type="spellStart"/>
      <w:r w:rsidRPr="009D118F">
        <w:rPr>
          <w:rFonts w:ascii="Calibri" w:hAnsi="Calibri" w:cs="Calibri"/>
          <w:lang w:val="es-ES_tradnl"/>
        </w:rPr>
        <w:t>ó</w:t>
      </w:r>
      <w:proofErr w:type="spellEnd"/>
      <w:r w:rsidRPr="009D118F">
        <w:rPr>
          <w:rFonts w:ascii="Calibri" w:hAnsi="Calibri" w:cs="Calibri"/>
        </w:rPr>
        <w:t xml:space="preserve">ria, para correção de atividades, revisar ou aprofundar os conteúdos. Para tanto, </w:t>
      </w:r>
      <w:r w:rsidR="009D118F">
        <w:rPr>
          <w:rFonts w:ascii="Calibri" w:hAnsi="Calibri" w:cs="Calibri"/>
        </w:rPr>
        <w:t>sugerimos</w:t>
      </w:r>
      <w:r w:rsidRPr="009D118F">
        <w:rPr>
          <w:rFonts w:ascii="Calibri" w:hAnsi="Calibri" w:cs="Calibri"/>
        </w:rPr>
        <w:t xml:space="preserve"> o app Anchor, que pode ser baixado em seu celular, fácil e simples de utilizar. </w:t>
      </w:r>
    </w:p>
    <w:p w14:paraId="7F0666BF" w14:textId="77777777" w:rsidR="005815D6" w:rsidRPr="009D118F" w:rsidRDefault="00705F27">
      <w:pPr>
        <w:pStyle w:val="Default"/>
        <w:numPr>
          <w:ilvl w:val="0"/>
          <w:numId w:val="6"/>
        </w:numPr>
        <w:spacing w:after="240" w:line="280" w:lineRule="atLeast"/>
        <w:jc w:val="both"/>
        <w:rPr>
          <w:rFonts w:ascii="Calibri" w:hAnsi="Calibri" w:cs="Calibri"/>
        </w:rPr>
      </w:pPr>
      <w:r w:rsidRPr="009D118F">
        <w:rPr>
          <w:rFonts w:ascii="Calibri" w:hAnsi="Calibri" w:cs="Calibri"/>
        </w:rPr>
        <w:t>Plataforma Google Classroom: O Classroom permite que você crie uma sala de aula virtual. Esta açã</w:t>
      </w:r>
      <w:r w:rsidRPr="009D118F">
        <w:rPr>
          <w:rFonts w:ascii="Calibri" w:hAnsi="Calibri" w:cs="Calibri"/>
          <w:lang w:val="it-IT"/>
        </w:rPr>
        <w:t>o ir</w:t>
      </w:r>
      <w:r w:rsidRPr="009D118F">
        <w:rPr>
          <w:rFonts w:ascii="Calibri" w:hAnsi="Calibri" w:cs="Calibri"/>
        </w:rPr>
        <w:t>á gerar um link que será compartilhado com os alunos, para que acessem à sala de aula virtual. Neste ambiente, o (a) professor (a) poderá criar postagens de avisos, textos, slides de ppt, conteú</w:t>
      </w:r>
      <w:r w:rsidRPr="009D118F">
        <w:rPr>
          <w:rFonts w:ascii="Calibri" w:hAnsi="Calibri" w:cs="Calibri"/>
          <w:lang w:val="nl-NL"/>
        </w:rPr>
        <w:t>dos, links de v</w:t>
      </w:r>
      <w:r w:rsidRPr="009D118F">
        <w:rPr>
          <w:rFonts w:ascii="Calibri" w:hAnsi="Calibri" w:cs="Calibri"/>
        </w:rPr>
        <w:t xml:space="preserve">ídeos, roteiros de estudos, atividades, etc. É uma forma bem simples e eficaz de manter a comunicação com os alunos e postar as aulas gravadas. Uma dica </w:t>
      </w:r>
      <w:r w:rsidRPr="009D118F">
        <w:rPr>
          <w:rFonts w:ascii="Calibri" w:hAnsi="Calibri" w:cs="Calibri"/>
          <w:lang w:val="fr-FR"/>
        </w:rPr>
        <w:t xml:space="preserve">é </w:t>
      </w:r>
      <w:r w:rsidRPr="009D118F">
        <w:rPr>
          <w:rFonts w:ascii="Calibri" w:hAnsi="Calibri" w:cs="Calibri"/>
        </w:rPr>
        <w:t>conferir outros recursos oferecidos pelo Google, como a construção de formulários (google forms) para serem realizadas pelos alunos.</w:t>
      </w:r>
    </w:p>
    <w:p w14:paraId="33A0B921" w14:textId="0A13A150" w:rsidR="005815D6" w:rsidRPr="009D118F" w:rsidRDefault="00705F2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spacing w:after="240" w:line="280" w:lineRule="atLeast"/>
        <w:ind w:firstLine="720"/>
        <w:jc w:val="both"/>
        <w:rPr>
          <w:rFonts w:ascii="Calibri" w:eastAsia="Calibri" w:hAnsi="Calibri" w:cs="Calibri"/>
        </w:rPr>
      </w:pPr>
      <w:r w:rsidRPr="009D118F">
        <w:rPr>
          <w:rFonts w:ascii="Calibri" w:hAnsi="Calibri" w:cs="Calibri"/>
        </w:rPr>
        <w:t>Al</w:t>
      </w:r>
      <w:r w:rsidRPr="009D118F">
        <w:rPr>
          <w:rFonts w:ascii="Calibri" w:hAnsi="Calibri" w:cs="Calibri"/>
          <w:lang w:val="fr-FR"/>
        </w:rPr>
        <w:t>é</w:t>
      </w:r>
      <w:r w:rsidRPr="009D118F">
        <w:rPr>
          <w:rFonts w:ascii="Calibri" w:hAnsi="Calibri" w:cs="Calibri"/>
        </w:rPr>
        <w:t>m dessas ferramentas, sugerimos aulas com 30 minutos de duração. Al</w:t>
      </w:r>
      <w:r w:rsidRPr="009D118F">
        <w:rPr>
          <w:rFonts w:ascii="Calibri" w:hAnsi="Calibri" w:cs="Calibri"/>
          <w:lang w:val="fr-FR"/>
        </w:rPr>
        <w:t>é</w:t>
      </w:r>
      <w:r w:rsidRPr="009D118F">
        <w:rPr>
          <w:rFonts w:ascii="Calibri" w:hAnsi="Calibri" w:cs="Calibri"/>
        </w:rPr>
        <w:t>m disso, nem toda aula precisa resultar em uma atividade avaliativa, para não sobrecarregar o aluno. As aulas virtuais tamb</w:t>
      </w:r>
      <w:r w:rsidRPr="009D118F">
        <w:rPr>
          <w:rFonts w:ascii="Calibri" w:hAnsi="Calibri" w:cs="Calibri"/>
          <w:lang w:val="fr-FR"/>
        </w:rPr>
        <w:t>é</w:t>
      </w:r>
      <w:r w:rsidRPr="009D118F">
        <w:rPr>
          <w:rFonts w:ascii="Calibri" w:hAnsi="Calibri" w:cs="Calibri"/>
        </w:rPr>
        <w:t>m podem ser úteis para correção de exercícios e plantõ</w:t>
      </w:r>
      <w:r w:rsidRPr="009D118F">
        <w:rPr>
          <w:rFonts w:ascii="Calibri" w:hAnsi="Calibri" w:cs="Calibri"/>
          <w:lang w:val="fr-FR"/>
        </w:rPr>
        <w:t>es de d</w:t>
      </w:r>
      <w:r w:rsidRPr="009D118F">
        <w:rPr>
          <w:rFonts w:ascii="Calibri" w:hAnsi="Calibri" w:cs="Calibri"/>
        </w:rPr>
        <w:t>úvidas.</w:t>
      </w:r>
    </w:p>
    <w:p w14:paraId="37EAF7B0" w14:textId="77777777" w:rsidR="005815D6" w:rsidRPr="009D118F" w:rsidRDefault="005815D6">
      <w:pPr>
        <w:pStyle w:val="Ttulo2"/>
        <w:spacing w:before="0" w:after="180" w:line="271" w:lineRule="auto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</w:p>
    <w:p w14:paraId="4C2CE677" w14:textId="77777777" w:rsidR="005815D6" w:rsidRPr="009D118F" w:rsidRDefault="00705F27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Previsão para aplicação: </w:t>
      </w:r>
    </w:p>
    <w:p w14:paraId="719240AA" w14:textId="77777777" w:rsidR="005815D6" w:rsidRPr="009D118F" w:rsidRDefault="00705F27">
      <w:pPr>
        <w:pStyle w:val="Body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9D118F">
        <w:rPr>
          <w:rFonts w:ascii="Calibri" w:hAnsi="Calibri" w:cs="Calibri"/>
          <w:sz w:val="24"/>
          <w:szCs w:val="24"/>
        </w:rPr>
        <w:t>6 aulas (30 min/aula)</w:t>
      </w:r>
    </w:p>
    <w:p w14:paraId="12C7A702" w14:textId="77777777" w:rsidR="005815D6" w:rsidRPr="009D118F" w:rsidRDefault="005815D6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color w:val="CC0000"/>
          <w:sz w:val="28"/>
          <w:szCs w:val="28"/>
          <w:u w:color="CC0000"/>
        </w:rPr>
      </w:pPr>
    </w:p>
    <w:p w14:paraId="105EA4E9" w14:textId="77777777" w:rsidR="005815D6" w:rsidRPr="009D118F" w:rsidRDefault="00705F27">
      <w:pPr>
        <w:pStyle w:val="Ttulo2"/>
        <w:spacing w:before="0" w:after="180" w:line="271" w:lineRule="auto"/>
        <w:ind w:firstLine="709"/>
        <w:jc w:val="both"/>
        <w:rPr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Materiais Relacionados: </w:t>
      </w:r>
    </w:p>
    <w:p w14:paraId="19E9466E" w14:textId="77777777" w:rsidR="005815D6" w:rsidRPr="009D118F" w:rsidRDefault="005815D6">
      <w:pPr>
        <w:pStyle w:val="Body"/>
        <w:spacing w:after="60"/>
        <w:jc w:val="both"/>
        <w:rPr>
          <w:rFonts w:ascii="Calibri" w:hAnsi="Calibri" w:cs="Calibri"/>
          <w:sz w:val="24"/>
          <w:szCs w:val="24"/>
          <w:shd w:val="clear" w:color="auto" w:fill="FFFF00"/>
        </w:rPr>
      </w:pPr>
    </w:p>
    <w:p w14:paraId="253F9DE3" w14:textId="77777777" w:rsidR="005815D6" w:rsidRPr="009D118F" w:rsidRDefault="00705F27">
      <w:pPr>
        <w:pStyle w:val="Body"/>
        <w:keepNext/>
        <w:keepLines/>
        <w:spacing w:after="0"/>
        <w:ind w:firstLine="709"/>
        <w:jc w:val="both"/>
        <w:outlineLvl w:val="1"/>
        <w:rPr>
          <w:rFonts w:ascii="Calibri" w:eastAsia="Calibri" w:hAnsi="Calibri" w:cs="Calibri"/>
          <w:sz w:val="24"/>
          <w:szCs w:val="24"/>
        </w:rPr>
      </w:pPr>
      <w:r w:rsidRPr="009D118F">
        <w:rPr>
          <w:rFonts w:ascii="Calibri" w:hAnsi="Calibri" w:cs="Calibri"/>
          <w:sz w:val="24"/>
          <w:szCs w:val="24"/>
        </w:rPr>
        <w:t xml:space="preserve">O(A) professor(a) poderá recordar os conceitos fundamentais através dos seguintes sites: </w:t>
      </w:r>
    </w:p>
    <w:p w14:paraId="1498E296" w14:textId="77777777" w:rsidR="005815D6" w:rsidRPr="009D118F" w:rsidRDefault="005815D6">
      <w:pPr>
        <w:pStyle w:val="Body"/>
        <w:spacing w:after="6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8395528" w14:textId="247574BE" w:rsidR="005815D6" w:rsidRPr="009D118F" w:rsidRDefault="00705F27">
      <w:pPr>
        <w:pStyle w:val="Body"/>
        <w:numPr>
          <w:ilvl w:val="0"/>
          <w:numId w:val="8"/>
        </w:numPr>
        <w:spacing w:after="60" w:line="276" w:lineRule="auto"/>
        <w:jc w:val="both"/>
        <w:rPr>
          <w:rFonts w:ascii="Calibri" w:hAnsi="Calibri" w:cs="Calibri"/>
          <w:sz w:val="24"/>
          <w:szCs w:val="24"/>
        </w:rPr>
      </w:pPr>
      <w:r w:rsidRPr="009D118F">
        <w:rPr>
          <w:rFonts w:ascii="Calibri" w:hAnsi="Calibri" w:cs="Calibri"/>
          <w:color w:val="000000"/>
          <w:sz w:val="24"/>
          <w:szCs w:val="24"/>
          <w:u w:color="000000"/>
        </w:rPr>
        <w:t xml:space="preserve">PENA, Rodolfo F. Alves. Espaço Industrial Brasileiro. Disponível em: </w:t>
      </w:r>
      <w:r w:rsidR="006C6B9F">
        <w:rPr>
          <w:rFonts w:ascii="Calibri" w:hAnsi="Calibri" w:cs="Calibri"/>
          <w:color w:val="000000"/>
          <w:sz w:val="24"/>
          <w:szCs w:val="24"/>
          <w:u w:color="000000"/>
        </w:rPr>
        <w:t xml:space="preserve">                    </w:t>
      </w:r>
      <w:hyperlink r:id="rId7" w:history="1">
        <w:r w:rsidR="006C6B9F" w:rsidRPr="00000F93">
          <w:rPr>
            <w:rStyle w:val="Hyperlink"/>
            <w:rFonts w:ascii="Calibri" w:eastAsia="Calibri" w:hAnsi="Calibri" w:cs="Calibri"/>
            <w:sz w:val="24"/>
            <w:szCs w:val="24"/>
          </w:rPr>
          <w:t>https://mundoeducacao.bol.uol.com.br/geografia/espaco-industrial-brasileiro.htm</w:t>
        </w:r>
      </w:hyperlink>
      <w:r w:rsidRPr="009D118F">
        <w:rPr>
          <w:rStyle w:val="Hyperlink3"/>
        </w:rPr>
        <w:t>.</w:t>
      </w:r>
      <w:r w:rsidRPr="009D118F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 Acesso em: 06 Fev. 2020. </w:t>
      </w:r>
    </w:p>
    <w:p w14:paraId="5A84B001" w14:textId="59D75EB0" w:rsidR="005815D6" w:rsidRPr="009D118F" w:rsidRDefault="00705F27">
      <w:pPr>
        <w:pStyle w:val="TextoGeral"/>
        <w:numPr>
          <w:ilvl w:val="0"/>
          <w:numId w:val="9"/>
        </w:numPr>
        <w:spacing w:after="60"/>
        <w:rPr>
          <w:rFonts w:cs="Calibri"/>
        </w:rPr>
      </w:pPr>
      <w:r w:rsidRPr="009D118F">
        <w:rPr>
          <w:rStyle w:val="None"/>
          <w:rFonts w:cs="Calibri"/>
        </w:rPr>
        <w:lastRenderedPageBreak/>
        <w:t xml:space="preserve">PENA, Rodolfo F. Alves. Fatores locacionais da indústria. Disponível em: </w:t>
      </w:r>
      <w:r w:rsidR="006C6B9F">
        <w:rPr>
          <w:rStyle w:val="None"/>
          <w:rFonts w:cs="Calibri"/>
        </w:rPr>
        <w:t xml:space="preserve"> </w:t>
      </w:r>
      <w:hyperlink r:id="rId8" w:history="1">
        <w:r w:rsidR="006C6B9F" w:rsidRPr="00000F93">
          <w:rPr>
            <w:rStyle w:val="Hyperlink"/>
            <w:rFonts w:cs="Calibri"/>
          </w:rPr>
          <w:t>https://brasilescola.uol.com.br/geografia/fatores-locacionais-industria.htm</w:t>
        </w:r>
      </w:hyperlink>
      <w:r w:rsidRPr="009D118F">
        <w:rPr>
          <w:rStyle w:val="Hyperlink4"/>
          <w:rFonts w:cs="Calibri"/>
        </w:rPr>
        <w:t xml:space="preserve">. Acesso em: 06 Fev. 2020. </w:t>
      </w:r>
    </w:p>
    <w:p w14:paraId="2F60F35A" w14:textId="779806B5" w:rsidR="005815D6" w:rsidRPr="009D118F" w:rsidRDefault="00705F27">
      <w:pPr>
        <w:pStyle w:val="TextoGeral"/>
        <w:numPr>
          <w:ilvl w:val="0"/>
          <w:numId w:val="9"/>
        </w:numPr>
        <w:spacing w:after="60"/>
        <w:rPr>
          <w:rFonts w:cs="Calibri"/>
        </w:rPr>
      </w:pPr>
      <w:r w:rsidRPr="009D118F">
        <w:rPr>
          <w:rStyle w:val="Hyperlink4"/>
          <w:rFonts w:cs="Calibri"/>
        </w:rPr>
        <w:t xml:space="preserve">FRANCISCO, Wagner de Cerqueria e. Industrialização da Região Sudeste. Disponível em: </w:t>
      </w:r>
      <w:r w:rsidR="006C6B9F">
        <w:rPr>
          <w:rStyle w:val="Hyperlink4"/>
          <w:rFonts w:cs="Calibri"/>
        </w:rPr>
        <w:t xml:space="preserve"> </w:t>
      </w:r>
      <w:hyperlink r:id="rId9" w:history="1">
        <w:r w:rsidR="006C6B9F" w:rsidRPr="00000F93">
          <w:rPr>
            <w:rStyle w:val="Hyperlink"/>
            <w:rFonts w:cs="Calibri"/>
          </w:rPr>
          <w:t>https://brasilescola.uol.com.br/brasil/industrializacao-regiao-sudeste.htm</w:t>
        </w:r>
      </w:hyperlink>
      <w:r w:rsidRPr="009D118F">
        <w:rPr>
          <w:rStyle w:val="Hyperlink4"/>
          <w:rFonts w:cs="Calibri"/>
        </w:rPr>
        <w:t xml:space="preserve">. Acesso em: 06 Fev. 2020. </w:t>
      </w:r>
    </w:p>
    <w:p w14:paraId="6CA0E91B" w14:textId="77777777" w:rsidR="005815D6" w:rsidRPr="009D118F" w:rsidRDefault="005815D6">
      <w:pPr>
        <w:pStyle w:val="PargrafodaLista"/>
        <w:spacing w:after="60"/>
        <w:ind w:left="1069"/>
        <w:jc w:val="both"/>
        <w:rPr>
          <w:rStyle w:val="None"/>
          <w:rFonts w:cs="Calibri"/>
          <w:sz w:val="24"/>
          <w:szCs w:val="24"/>
          <w:shd w:val="clear" w:color="auto" w:fill="FFFF00"/>
        </w:rPr>
      </w:pPr>
    </w:p>
    <w:p w14:paraId="741BB521" w14:textId="77777777" w:rsidR="005815D6" w:rsidRPr="009D118F" w:rsidRDefault="005815D6">
      <w:pPr>
        <w:pStyle w:val="PargrafodaLista"/>
        <w:spacing w:after="60"/>
        <w:ind w:left="1069"/>
        <w:jc w:val="both"/>
        <w:rPr>
          <w:rStyle w:val="None"/>
          <w:rFonts w:cs="Calibri"/>
          <w:sz w:val="24"/>
          <w:szCs w:val="24"/>
        </w:rPr>
      </w:pPr>
    </w:p>
    <w:p w14:paraId="6600AACC" w14:textId="5EA5B36E" w:rsidR="005815D6" w:rsidRPr="009D118F" w:rsidRDefault="00705F27">
      <w:pPr>
        <w:pStyle w:val="PargrafodaLista"/>
        <w:spacing w:after="60" w:line="271" w:lineRule="auto"/>
        <w:ind w:left="1069"/>
        <w:jc w:val="both"/>
        <w:rPr>
          <w:rStyle w:val="None"/>
          <w:rFonts w:cs="Calibri"/>
          <w:sz w:val="24"/>
          <w:szCs w:val="24"/>
          <w:shd w:val="clear" w:color="auto" w:fill="FFFFFF"/>
        </w:rPr>
      </w:pPr>
      <w:r w:rsidRPr="009D118F">
        <w:rPr>
          <w:rStyle w:val="None"/>
          <w:rFonts w:cs="Calibri"/>
          <w:sz w:val="24"/>
          <w:szCs w:val="24"/>
        </w:rPr>
        <w:t>O(A) professor(a) poderá também aprofundar o conteúdo através d</w:t>
      </w:r>
      <w:r w:rsidR="006C1E94">
        <w:rPr>
          <w:rStyle w:val="None"/>
          <w:rFonts w:cs="Calibri"/>
          <w:sz w:val="24"/>
          <w:szCs w:val="24"/>
        </w:rPr>
        <w:t>o</w:t>
      </w:r>
      <w:r w:rsidRPr="009D118F">
        <w:rPr>
          <w:rStyle w:val="None"/>
          <w:rFonts w:cs="Calibri"/>
          <w:sz w:val="24"/>
          <w:szCs w:val="24"/>
        </w:rPr>
        <w:t xml:space="preserve">s seguintes </w:t>
      </w:r>
      <w:r w:rsidR="006C1E94">
        <w:rPr>
          <w:rStyle w:val="None"/>
          <w:rFonts w:cs="Calibri"/>
          <w:sz w:val="24"/>
          <w:szCs w:val="24"/>
        </w:rPr>
        <w:t>link</w:t>
      </w:r>
      <w:r w:rsidRPr="009D118F">
        <w:rPr>
          <w:rStyle w:val="None"/>
          <w:rFonts w:cs="Calibri"/>
          <w:sz w:val="24"/>
          <w:szCs w:val="24"/>
        </w:rPr>
        <w:t xml:space="preserve">s: </w:t>
      </w:r>
    </w:p>
    <w:p w14:paraId="42A53F08" w14:textId="77777777" w:rsidR="005815D6" w:rsidRPr="009D118F" w:rsidRDefault="005815D6">
      <w:pPr>
        <w:pStyle w:val="PargrafodaLista"/>
        <w:spacing w:after="60"/>
        <w:ind w:left="1069"/>
        <w:jc w:val="both"/>
        <w:rPr>
          <w:rStyle w:val="None"/>
          <w:rFonts w:cs="Calibri"/>
          <w:sz w:val="24"/>
          <w:szCs w:val="24"/>
        </w:rPr>
      </w:pPr>
    </w:p>
    <w:p w14:paraId="586FF776" w14:textId="77777777" w:rsidR="005815D6" w:rsidRPr="009D118F" w:rsidRDefault="00705F27">
      <w:pPr>
        <w:pStyle w:val="PargrafodaLista"/>
        <w:numPr>
          <w:ilvl w:val="0"/>
          <w:numId w:val="11"/>
        </w:numPr>
        <w:spacing w:after="60"/>
        <w:jc w:val="both"/>
        <w:rPr>
          <w:rFonts w:cs="Calibri"/>
          <w:sz w:val="24"/>
          <w:szCs w:val="24"/>
        </w:rPr>
      </w:pPr>
      <w:r w:rsidRPr="009D118F">
        <w:rPr>
          <w:rStyle w:val="None"/>
          <w:rFonts w:cs="Calibri"/>
          <w:sz w:val="24"/>
          <w:szCs w:val="24"/>
        </w:rPr>
        <w:t xml:space="preserve">SOUSA, Rainer. Crise de 1929. Disponível em: </w:t>
      </w:r>
      <w:r w:rsidR="008C3256">
        <w:fldChar w:fldCharType="begin"/>
      </w:r>
      <w:r w:rsidR="008C3256">
        <w:instrText xml:space="preserve"> HYPERLINK "https://mundoeducacao.bol.uol.com.br/historiageral/crise-1929.htm" </w:instrText>
      </w:r>
      <w:r w:rsidR="008C3256">
        <w:fldChar w:fldCharType="separate"/>
      </w:r>
      <w:r w:rsidRPr="009D118F">
        <w:rPr>
          <w:rStyle w:val="Hyperlink6"/>
          <w:rFonts w:cs="Calibri"/>
        </w:rPr>
        <w:t>https://mundoeducacao.bol.uol.com.br/historiageral/crise-1929.htm</w:t>
      </w:r>
      <w:r w:rsidR="008C3256">
        <w:rPr>
          <w:rStyle w:val="Hyperlink6"/>
          <w:rFonts w:cs="Calibri"/>
        </w:rPr>
        <w:fldChar w:fldCharType="end"/>
      </w:r>
      <w:r w:rsidRPr="009D118F">
        <w:rPr>
          <w:rStyle w:val="None"/>
          <w:rFonts w:cs="Calibri"/>
          <w:sz w:val="24"/>
          <w:szCs w:val="24"/>
        </w:rPr>
        <w:t xml:space="preserve">. Acesso em: </w:t>
      </w:r>
      <w:r w:rsidRPr="009D118F">
        <w:rPr>
          <w:rStyle w:val="None"/>
          <w:rFonts w:cs="Calibri"/>
          <w:color w:val="000000"/>
          <w:sz w:val="24"/>
          <w:szCs w:val="24"/>
          <w:u w:color="000000"/>
        </w:rPr>
        <w:t xml:space="preserve">06 Fev. 2020. </w:t>
      </w:r>
    </w:p>
    <w:p w14:paraId="5A7556BD" w14:textId="77777777" w:rsidR="005815D6" w:rsidRPr="009D118F" w:rsidRDefault="00705F27">
      <w:pPr>
        <w:pStyle w:val="PargrafodaLista"/>
        <w:numPr>
          <w:ilvl w:val="0"/>
          <w:numId w:val="11"/>
        </w:numPr>
        <w:spacing w:after="60"/>
        <w:jc w:val="both"/>
        <w:rPr>
          <w:rFonts w:cs="Calibri"/>
          <w:sz w:val="24"/>
          <w:szCs w:val="24"/>
        </w:rPr>
      </w:pPr>
      <w:r w:rsidRPr="009D118F">
        <w:rPr>
          <w:rStyle w:val="None"/>
          <w:rFonts w:cs="Calibri"/>
          <w:sz w:val="24"/>
          <w:szCs w:val="24"/>
        </w:rPr>
        <w:t>BARBOSA, V.</w:t>
      </w:r>
      <w:r w:rsidRPr="009D118F">
        <w:rPr>
          <w:rStyle w:val="None"/>
          <w:rFonts w:cs="Calibri"/>
          <w:b/>
          <w:bCs/>
          <w:sz w:val="24"/>
          <w:szCs w:val="24"/>
        </w:rPr>
        <w:t xml:space="preserve"> </w:t>
      </w:r>
      <w:r w:rsidRPr="009D118F">
        <w:rPr>
          <w:rStyle w:val="None"/>
          <w:rFonts w:cs="Calibri"/>
          <w:sz w:val="24"/>
          <w:szCs w:val="24"/>
        </w:rPr>
        <w:t xml:space="preserve">Veja a força de cada estado na indústria do Brasil. Revista Veja, 2016. Disponível em: </w:t>
      </w:r>
      <w:r w:rsidR="008C3256">
        <w:fldChar w:fldCharType="begin"/>
      </w:r>
      <w:r w:rsidR="008C3256">
        <w:instrText xml:space="preserve"> HYPERLINK "https://exame.abril.com.br/economia/os-estados-com-maior-pib-indutrial-do-brasil/" </w:instrText>
      </w:r>
      <w:r w:rsidR="008C3256">
        <w:fldChar w:fldCharType="separate"/>
      </w:r>
      <w:r w:rsidRPr="009D118F">
        <w:rPr>
          <w:rStyle w:val="Hyperlink7"/>
          <w:rFonts w:ascii="Calibri" w:hAnsi="Calibri" w:cs="Calibri"/>
        </w:rPr>
        <w:t>https://exame.abril.com.br/economia/os-estados-com-maior-pib-indutrial-do-brasil/</w:t>
      </w:r>
      <w:r w:rsidR="008C3256">
        <w:rPr>
          <w:rStyle w:val="Hyperlink7"/>
          <w:rFonts w:ascii="Calibri" w:hAnsi="Calibri" w:cs="Calibri"/>
        </w:rPr>
        <w:fldChar w:fldCharType="end"/>
      </w:r>
      <w:r w:rsidRPr="009D118F">
        <w:rPr>
          <w:rStyle w:val="None"/>
          <w:rFonts w:cs="Calibri"/>
          <w:color w:val="000000"/>
          <w:sz w:val="24"/>
          <w:szCs w:val="24"/>
          <w:u w:color="000000"/>
        </w:rPr>
        <w:t>. Acesso em: 06 Fev. 2020.</w:t>
      </w:r>
    </w:p>
    <w:p w14:paraId="628D6793" w14:textId="77777777" w:rsidR="005815D6" w:rsidRPr="009D118F" w:rsidRDefault="00705F27">
      <w:pPr>
        <w:pStyle w:val="PargrafodaLista"/>
        <w:numPr>
          <w:ilvl w:val="0"/>
          <w:numId w:val="11"/>
        </w:numPr>
        <w:spacing w:after="60"/>
        <w:jc w:val="both"/>
        <w:rPr>
          <w:rFonts w:cs="Calibri"/>
          <w:sz w:val="24"/>
          <w:szCs w:val="24"/>
        </w:rPr>
      </w:pPr>
      <w:r w:rsidRPr="009D118F">
        <w:rPr>
          <w:rStyle w:val="None"/>
          <w:rFonts w:cs="Calibri"/>
          <w:sz w:val="24"/>
          <w:szCs w:val="24"/>
        </w:rPr>
        <w:t>FERREIRA, Taísa</w:t>
      </w:r>
      <w:r w:rsidRPr="009D118F">
        <w:rPr>
          <w:rStyle w:val="None"/>
          <w:rFonts w:cs="Calibri"/>
          <w:color w:val="000000"/>
          <w:sz w:val="24"/>
          <w:szCs w:val="24"/>
          <w:u w:color="000000"/>
        </w:rPr>
        <w:t xml:space="preserve">. Indústria - Fuga da capital - Expansão mostra interiorização das fábricas. Ipea, </w:t>
      </w:r>
      <w:r w:rsidRPr="009D118F">
        <w:rPr>
          <w:rStyle w:val="None"/>
          <w:rFonts w:cs="Calibri"/>
          <w:sz w:val="24"/>
          <w:szCs w:val="24"/>
        </w:rPr>
        <w:t xml:space="preserve">2009. Disponível em: </w:t>
      </w:r>
      <w:r w:rsidR="008C3256">
        <w:fldChar w:fldCharType="begin"/>
      </w:r>
      <w:r w:rsidR="008C3256">
        <w:instrText xml:space="preserve"> HYPERLINK "http://desafios.ipea.gov.br/in</w:instrText>
      </w:r>
      <w:r w:rsidR="008C3256">
        <w:instrText xml:space="preserve">dex.php?option=com_content&amp;view=article&amp;id=1260:catid=28&amp;Itemid=23" </w:instrText>
      </w:r>
      <w:r w:rsidR="008C3256">
        <w:fldChar w:fldCharType="separate"/>
      </w:r>
      <w:r w:rsidRPr="009D118F">
        <w:rPr>
          <w:rStyle w:val="Hyperlink7"/>
          <w:rFonts w:ascii="Calibri" w:hAnsi="Calibri" w:cs="Calibri"/>
        </w:rPr>
        <w:t>http://desafios.ipea.gov.br/index.php?option=com_content&amp;view=article&amp;id=1260:catid=28&amp;Itemid=23</w:t>
      </w:r>
      <w:r w:rsidR="008C3256">
        <w:rPr>
          <w:rStyle w:val="Hyperlink7"/>
          <w:rFonts w:ascii="Calibri" w:hAnsi="Calibri" w:cs="Calibri"/>
        </w:rPr>
        <w:fldChar w:fldCharType="end"/>
      </w:r>
      <w:r w:rsidRPr="009D118F">
        <w:rPr>
          <w:rStyle w:val="Hyperlink7"/>
          <w:rFonts w:ascii="Calibri" w:hAnsi="Calibri" w:cs="Calibri"/>
        </w:rPr>
        <w:t>.</w:t>
      </w:r>
      <w:r w:rsidRPr="009D118F">
        <w:rPr>
          <w:rStyle w:val="None"/>
          <w:rFonts w:cs="Calibri"/>
          <w:sz w:val="24"/>
          <w:szCs w:val="24"/>
        </w:rPr>
        <w:t xml:space="preserve"> Acesso em: </w:t>
      </w:r>
      <w:r w:rsidRPr="009D118F">
        <w:rPr>
          <w:rStyle w:val="None"/>
          <w:rFonts w:cs="Calibri"/>
          <w:color w:val="000000"/>
          <w:sz w:val="24"/>
          <w:szCs w:val="24"/>
          <w:u w:color="000000"/>
        </w:rPr>
        <w:t xml:space="preserve">06 Fev. 2020. </w:t>
      </w:r>
    </w:p>
    <w:p w14:paraId="65CB6737" w14:textId="77777777" w:rsidR="005815D6" w:rsidRPr="009D118F" w:rsidRDefault="005815D6">
      <w:pPr>
        <w:pStyle w:val="Body"/>
        <w:spacing w:after="0"/>
        <w:jc w:val="both"/>
        <w:rPr>
          <w:rStyle w:val="None"/>
          <w:rFonts w:ascii="Calibri" w:eastAsia="Calibri" w:hAnsi="Calibri" w:cs="Calibri"/>
          <w:color w:val="CC0000"/>
          <w:sz w:val="28"/>
          <w:szCs w:val="28"/>
          <w:u w:color="CC0000"/>
        </w:rPr>
      </w:pPr>
    </w:p>
    <w:p w14:paraId="474389A3" w14:textId="77777777" w:rsidR="005815D6" w:rsidRPr="009D118F" w:rsidRDefault="005815D6">
      <w:pPr>
        <w:pStyle w:val="Body"/>
        <w:spacing w:after="0"/>
        <w:jc w:val="both"/>
        <w:rPr>
          <w:rStyle w:val="None"/>
          <w:rFonts w:ascii="Calibri" w:eastAsia="Calibri" w:hAnsi="Calibri" w:cs="Calibri"/>
          <w:color w:val="CC0000"/>
          <w:sz w:val="28"/>
          <w:szCs w:val="28"/>
          <w:u w:color="CC0000"/>
        </w:rPr>
      </w:pPr>
    </w:p>
    <w:p w14:paraId="05041832" w14:textId="77777777" w:rsidR="005815D6" w:rsidRPr="009D118F" w:rsidRDefault="00705F27">
      <w:pPr>
        <w:pStyle w:val="Body"/>
        <w:spacing w:after="0"/>
        <w:ind w:firstLine="709"/>
        <w:jc w:val="both"/>
        <w:rPr>
          <w:rStyle w:val="None"/>
          <w:rFonts w:ascii="Calibri" w:eastAsia="Calibri" w:hAnsi="Calibri" w:cs="Calibri"/>
          <w:b/>
          <w:bCs/>
          <w:color w:val="CC0000"/>
          <w:sz w:val="28"/>
          <w:szCs w:val="28"/>
          <w:u w:color="CC0000"/>
        </w:rPr>
      </w:pPr>
      <w:r w:rsidRPr="009D118F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Proposta de Trabalho: </w:t>
      </w:r>
    </w:p>
    <w:p w14:paraId="0920F1D0" w14:textId="77777777" w:rsidR="005815D6" w:rsidRPr="009D118F" w:rsidRDefault="005815D6">
      <w:pPr>
        <w:pStyle w:val="Body"/>
        <w:spacing w:after="0"/>
        <w:ind w:firstLine="709"/>
        <w:jc w:val="both"/>
        <w:rPr>
          <w:rStyle w:val="None"/>
          <w:rFonts w:ascii="Calibri" w:eastAsia="Calibri" w:hAnsi="Calibri" w:cs="Calibri"/>
          <w:b/>
          <w:bCs/>
          <w:i/>
          <w:iCs/>
          <w:color w:val="CC0000"/>
          <w:sz w:val="28"/>
          <w:szCs w:val="28"/>
          <w:u w:color="CC0000"/>
        </w:rPr>
      </w:pPr>
    </w:p>
    <w:p w14:paraId="4FE95C27" w14:textId="77777777" w:rsidR="005815D6" w:rsidRPr="009D118F" w:rsidRDefault="00705F27">
      <w:pPr>
        <w:pStyle w:val="Body"/>
        <w:keepNext/>
        <w:keepLines/>
        <w:spacing w:after="0"/>
        <w:ind w:left="709"/>
        <w:jc w:val="both"/>
        <w:rPr>
          <w:rFonts w:ascii="Calibri" w:hAnsi="Calibri" w:cs="Calibri"/>
        </w:rPr>
      </w:pPr>
      <w:r w:rsidRPr="009D118F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1ª Etapa: </w:t>
      </w:r>
      <w:r w:rsidRPr="009D118F">
        <w:rPr>
          <w:rStyle w:val="None"/>
          <w:rFonts w:ascii="Calibri" w:hAnsi="Calibri" w:cs="Calibri"/>
          <w:b/>
          <w:bCs/>
          <w:sz w:val="28"/>
          <w:szCs w:val="28"/>
        </w:rPr>
        <w:t>Contexto Histó</w:t>
      </w:r>
      <w:r w:rsidRPr="009D118F">
        <w:rPr>
          <w:rStyle w:val="None"/>
          <w:rFonts w:ascii="Calibri" w:hAnsi="Calibri" w:cs="Calibri"/>
          <w:b/>
          <w:bCs/>
          <w:sz w:val="28"/>
          <w:szCs w:val="28"/>
          <w:lang w:val="it-IT"/>
        </w:rPr>
        <w:t>rico</w:t>
      </w:r>
    </w:p>
    <w:p w14:paraId="468128B9" w14:textId="77777777" w:rsidR="005815D6" w:rsidRPr="009D118F" w:rsidRDefault="005815D6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  <w:color w:val="323E4F"/>
          <w:sz w:val="28"/>
          <w:szCs w:val="28"/>
          <w:u w:color="323E4F"/>
          <w:shd w:val="clear" w:color="auto" w:fill="FFFF00"/>
        </w:rPr>
      </w:pPr>
    </w:p>
    <w:p w14:paraId="640411E7" w14:textId="77777777" w:rsidR="005815D6" w:rsidRPr="009D118F" w:rsidRDefault="00705F27">
      <w:pPr>
        <w:pStyle w:val="TextoGeral"/>
        <w:ind w:firstLine="720"/>
        <w:rPr>
          <w:rStyle w:val="None"/>
          <w:rFonts w:cs="Calibri"/>
        </w:rPr>
      </w:pPr>
      <w:r w:rsidRPr="009D118F">
        <w:rPr>
          <w:rStyle w:val="None"/>
          <w:rFonts w:cs="Calibri"/>
        </w:rPr>
        <w:t>O (A) professor (a) irá iniciar a aula virtual ao vivo através da plataforma Jitsi Meet (descrita anteriormente), fazendo um panorama do processo de industrialização do território brasileiro. Para desenvolver a aula de maneira mais didática, o (a) professor (a) deverá dividir o processo de industrialização em quatro momentos, sendo eles: de 1500 a 1808; de 1808 a 1930; de 1930 a 1956; e de 1956 até os dias atuais. Lembrando que é possível criar slides sobre o conteúdo, salvá-los em pdf e compartilhar a tela do seu computador com os alunos, deixando a aula mais didática e ilustrada.</w:t>
      </w:r>
    </w:p>
    <w:p w14:paraId="0B2FBCD0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416B2EA3" w14:textId="77777777" w:rsidR="005815D6" w:rsidRPr="009D118F" w:rsidRDefault="00705F27">
      <w:pPr>
        <w:pStyle w:val="TextoGeral"/>
        <w:numPr>
          <w:ilvl w:val="0"/>
          <w:numId w:val="13"/>
        </w:numPr>
        <w:rPr>
          <w:rFonts w:cs="Calibri"/>
        </w:rPr>
      </w:pPr>
      <w:r w:rsidRPr="009D118F">
        <w:rPr>
          <w:rStyle w:val="None"/>
          <w:rFonts w:cs="Calibri"/>
        </w:rPr>
        <w:t>De 1500 a 1808: Nesse período, o Brasil Colônia recebeu inúmeras restrições ao início das atividades manufatureiras, processo esse que se intensificou com a assinatura da rainha Maria I expedindo um alvará que extinguia todas as manufaturas têxteis da colônia. Vale destacar que as atividades que se utilizavam de mão de obra escrava e também de tração animal, não eram classificadas como atividade industrial, como as exercidas nos engenhos de cana-de-açúcar.</w:t>
      </w:r>
    </w:p>
    <w:p w14:paraId="47E8EA19" w14:textId="77777777" w:rsidR="005815D6" w:rsidRPr="009D118F" w:rsidRDefault="005815D6">
      <w:pPr>
        <w:pStyle w:val="TextoGeral"/>
        <w:ind w:left="720"/>
        <w:rPr>
          <w:rStyle w:val="None"/>
          <w:rFonts w:cs="Calibri"/>
        </w:rPr>
      </w:pPr>
    </w:p>
    <w:p w14:paraId="4D69947A" w14:textId="77777777" w:rsidR="005815D6" w:rsidRPr="009D118F" w:rsidRDefault="00705F27">
      <w:pPr>
        <w:pStyle w:val="TextoGeral"/>
        <w:numPr>
          <w:ilvl w:val="0"/>
          <w:numId w:val="13"/>
        </w:numPr>
        <w:rPr>
          <w:rFonts w:cs="Calibri"/>
        </w:rPr>
      </w:pPr>
      <w:r w:rsidRPr="009D118F">
        <w:rPr>
          <w:rStyle w:val="None"/>
          <w:rFonts w:cs="Calibri"/>
        </w:rPr>
        <w:t xml:space="preserve">De 1808 a 1930: Dom João VI revoga o alvará que impedia as manufaturas na colônia. Ele também cria tarifas e taxas de importação para os produtos industrializados estrangeiros e oferece incentivos fiscais para a indústria. Com a chegada dos imigrantes europeus, iniciou-se a indústria no Brasil, onde se sobressaíram as indústrias têxteis e alimentícias. </w:t>
      </w:r>
    </w:p>
    <w:p w14:paraId="6671EC87" w14:textId="77777777" w:rsidR="005815D6" w:rsidRPr="009D118F" w:rsidRDefault="005815D6">
      <w:pPr>
        <w:pStyle w:val="TextoGeral"/>
        <w:ind w:left="720"/>
        <w:rPr>
          <w:rStyle w:val="None"/>
          <w:rFonts w:cs="Calibri"/>
        </w:rPr>
      </w:pPr>
    </w:p>
    <w:p w14:paraId="3B8BD993" w14:textId="77777777" w:rsidR="005815D6" w:rsidRPr="009D118F" w:rsidRDefault="00705F27">
      <w:pPr>
        <w:pStyle w:val="TextoGeral"/>
        <w:numPr>
          <w:ilvl w:val="0"/>
          <w:numId w:val="13"/>
        </w:numPr>
        <w:rPr>
          <w:rFonts w:cs="Calibri"/>
        </w:rPr>
      </w:pPr>
      <w:r w:rsidRPr="009D118F">
        <w:rPr>
          <w:rStyle w:val="None"/>
          <w:rFonts w:cs="Calibri"/>
        </w:rPr>
        <w:t xml:space="preserve">De 1930 a 1956: A crise de 1929 afeta diretamente a economia cafeeira, reduzindo as exportações do café, que gerou um excedente da produção e forçou os cafeicultores a investirem o capital acumulado em outras atividades. A região Sudeste, especialmente o estado de São Paulo, por causa da economia cafeeira, já tinha as principais condições necessárias para o início das atividades industriais, pois além do capital acumulado para o investimento, já existia uma grande rede de transporte (portos, ferrovias), e também mão de obra imigrante da Europa, além do mercado consumidor que já se constituía na região. Foi durante esse período que se desenvolveu a indústria de mineração, a metalúrgica, siderúrgica, etc., contribuindo para o desenvolvimento do país. </w:t>
      </w:r>
    </w:p>
    <w:p w14:paraId="7F26B0C5" w14:textId="77777777" w:rsidR="005815D6" w:rsidRPr="009D118F" w:rsidRDefault="005815D6">
      <w:pPr>
        <w:pStyle w:val="TextoGeral"/>
        <w:ind w:left="720"/>
        <w:rPr>
          <w:rStyle w:val="None"/>
          <w:rFonts w:cs="Calibri"/>
        </w:rPr>
      </w:pPr>
    </w:p>
    <w:p w14:paraId="0A5863A4" w14:textId="77777777" w:rsidR="005815D6" w:rsidRPr="009D118F" w:rsidRDefault="00705F27">
      <w:pPr>
        <w:pStyle w:val="TextoGeral"/>
        <w:numPr>
          <w:ilvl w:val="0"/>
          <w:numId w:val="13"/>
        </w:numPr>
        <w:rPr>
          <w:rFonts w:cs="Calibri"/>
        </w:rPr>
      </w:pPr>
      <w:r w:rsidRPr="009D118F">
        <w:rPr>
          <w:rStyle w:val="None"/>
          <w:rFonts w:cs="Calibri"/>
        </w:rPr>
        <w:t>De 1956 até os dias atuais: No governo de Juscelino Kubitschek, com a inserção do Plano de Metas, a indústria no país tomou uma nova direção. Isto porque a abertura da economia brasileira para o capital externo trouxe ao país as empresas multinacionais, intensificando e fortalecendo a industrialização brasileira. A região que se destacou nesse processo permaneceu sendo a Sudeste, pois era a região mais estruturada, que possuía muita mão de obra e grandes incentivos fiscais. Todos esses fatores culminaram ainda mais a concentração industrial nesta região.</w:t>
      </w:r>
    </w:p>
    <w:p w14:paraId="7BF3379B" w14:textId="77777777" w:rsidR="005815D6" w:rsidRPr="009D118F" w:rsidRDefault="005815D6">
      <w:pPr>
        <w:pStyle w:val="TextoGeral"/>
        <w:rPr>
          <w:rStyle w:val="None"/>
          <w:rFonts w:cs="Calibri"/>
        </w:rPr>
      </w:pPr>
    </w:p>
    <w:p w14:paraId="3CA93BE1" w14:textId="77777777" w:rsidR="005815D6" w:rsidRPr="009D118F" w:rsidRDefault="005815D6">
      <w:pPr>
        <w:pStyle w:val="TextoGeral"/>
        <w:ind w:firstLine="720"/>
        <w:rPr>
          <w:rStyle w:val="None"/>
          <w:rFonts w:cs="Calibri"/>
        </w:rPr>
      </w:pPr>
    </w:p>
    <w:p w14:paraId="436B094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Texto baseado nas sugestões de leitura elencadas em </w:t>
      </w:r>
      <w:r w:rsidRPr="009D118F">
        <w:rPr>
          <w:rStyle w:val="None"/>
          <w:rFonts w:cs="Calibri"/>
          <w:i/>
          <w:iCs/>
        </w:rPr>
        <w:t>Materiais Relacionados.</w:t>
      </w:r>
    </w:p>
    <w:p w14:paraId="7C4F706F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shd w:val="clear" w:color="auto" w:fill="FFFF00"/>
        </w:rPr>
      </w:pPr>
    </w:p>
    <w:p w14:paraId="0E994066" w14:textId="77777777" w:rsidR="005815D6" w:rsidRPr="009D118F" w:rsidRDefault="005815D6">
      <w:pPr>
        <w:pStyle w:val="Body"/>
        <w:spacing w:after="0"/>
        <w:ind w:firstLine="709"/>
        <w:jc w:val="both"/>
        <w:rPr>
          <w:rStyle w:val="None"/>
          <w:rFonts w:ascii="Calibri" w:hAnsi="Calibri" w:cs="Calibri"/>
          <w:color w:val="CC0000"/>
          <w:u w:color="CC0000"/>
          <w:shd w:val="clear" w:color="auto" w:fill="FF00FF"/>
        </w:rPr>
      </w:pPr>
    </w:p>
    <w:p w14:paraId="28483617" w14:textId="77777777" w:rsidR="005815D6" w:rsidRPr="009D118F" w:rsidRDefault="00705F27">
      <w:pPr>
        <w:pStyle w:val="Body"/>
        <w:keepNext/>
        <w:keepLines/>
        <w:spacing w:after="0"/>
        <w:ind w:left="709"/>
        <w:jc w:val="both"/>
        <w:rPr>
          <w:rFonts w:ascii="Calibri" w:hAnsi="Calibri" w:cs="Calibri"/>
        </w:rPr>
      </w:pPr>
      <w:r w:rsidRPr="009D118F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>2ª Etapa:</w:t>
      </w:r>
      <w:r w:rsidRPr="009D118F">
        <w:rPr>
          <w:rStyle w:val="None"/>
          <w:rFonts w:ascii="Calibri" w:hAnsi="Calibri" w:cs="Calibri"/>
          <w:b/>
          <w:bCs/>
          <w:color w:val="323E4F"/>
          <w:sz w:val="28"/>
          <w:szCs w:val="28"/>
          <w:u w:color="323E4F"/>
        </w:rPr>
        <w:t xml:space="preserve"> 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A Industrialização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it-IT"/>
        </w:rPr>
        <w:t xml:space="preserve"> e sua ampla concentra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ção nos estados do Centro-Sul e nas regiões metropolitanas</w:t>
      </w:r>
    </w:p>
    <w:p w14:paraId="754FCA32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  <w:shd w:val="clear" w:color="auto" w:fill="FFFF00"/>
        </w:rPr>
      </w:pPr>
    </w:p>
    <w:p w14:paraId="110CE910" w14:textId="77777777" w:rsidR="005815D6" w:rsidRPr="009D118F" w:rsidRDefault="00705F27">
      <w:pPr>
        <w:pStyle w:val="Body"/>
        <w:ind w:firstLine="720"/>
        <w:jc w:val="both"/>
        <w:rPr>
          <w:rStyle w:val="None"/>
          <w:rFonts w:ascii="Calibri" w:hAnsi="Calibri" w:cs="Calibri"/>
          <w:b/>
          <w:bCs/>
          <w:color w:val="000000"/>
          <w:u w:color="000000"/>
        </w:rPr>
      </w:pPr>
      <w:r w:rsidRPr="009D118F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  <w:t>O processo de desconcentraçã</w:t>
      </w:r>
      <w:r w:rsidRPr="009D118F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  <w:lang w:val="it-IT"/>
        </w:rPr>
        <w:t>o industrial</w:t>
      </w:r>
    </w:p>
    <w:p w14:paraId="3755B8E5" w14:textId="77777777" w:rsidR="005815D6" w:rsidRPr="009D118F" w:rsidRDefault="00705F27">
      <w:pPr>
        <w:pStyle w:val="Body"/>
        <w:ind w:firstLine="720"/>
        <w:jc w:val="both"/>
        <w:rPr>
          <w:rFonts w:ascii="Calibri" w:hAnsi="Calibri" w:cs="Calibri"/>
        </w:rPr>
      </w:pPr>
      <w:r w:rsidRPr="009D118F">
        <w:rPr>
          <w:rStyle w:val="None"/>
          <w:rFonts w:ascii="Calibri" w:hAnsi="Calibri" w:cs="Calibri"/>
          <w:sz w:val="23"/>
          <w:szCs w:val="23"/>
        </w:rPr>
        <w:t>Na década de 1970, a indú</w:t>
      </w:r>
      <w:r w:rsidRPr="009D118F">
        <w:rPr>
          <w:rStyle w:val="None"/>
          <w:rFonts w:ascii="Calibri" w:hAnsi="Calibri" w:cs="Calibri"/>
          <w:sz w:val="23"/>
          <w:szCs w:val="23"/>
          <w:lang w:val="it-IT"/>
        </w:rPr>
        <w:t>stria</w:t>
      </w:r>
      <w:r w:rsidRPr="009D118F">
        <w:rPr>
          <w:rStyle w:val="None"/>
          <w:rFonts w:ascii="Calibri" w:hAnsi="Calibri" w:cs="Calibri"/>
          <w:sz w:val="23"/>
          <w:szCs w:val="23"/>
        </w:rPr>
        <w:t xml:space="preserve"> estava se fixando apenas na região Sudeste e nas regiões metropolitanas do país. Por esse motivo, o governo traçou estratégias de investimentos atravé</w:t>
      </w:r>
      <w:r w:rsidRPr="009D118F">
        <w:rPr>
          <w:rStyle w:val="None"/>
          <w:rFonts w:ascii="Calibri" w:hAnsi="Calibri" w:cs="Calibri"/>
          <w:sz w:val="23"/>
          <w:szCs w:val="23"/>
          <w:lang w:val="es-ES_tradnl"/>
        </w:rPr>
        <w:t xml:space="preserve">s de </w:t>
      </w:r>
      <w:proofErr w:type="spellStart"/>
      <w:r w:rsidRPr="009D118F">
        <w:rPr>
          <w:rStyle w:val="None"/>
          <w:rFonts w:ascii="Calibri" w:hAnsi="Calibri" w:cs="Calibri"/>
          <w:sz w:val="23"/>
          <w:szCs w:val="23"/>
          <w:lang w:val="es-ES_tradnl"/>
        </w:rPr>
        <w:t>pol</w:t>
      </w:r>
      <w:proofErr w:type="spellEnd"/>
      <w:r w:rsidRPr="009D118F">
        <w:rPr>
          <w:rStyle w:val="None"/>
          <w:rFonts w:ascii="Calibri" w:hAnsi="Calibri" w:cs="Calibri"/>
          <w:sz w:val="23"/>
          <w:szCs w:val="23"/>
        </w:rPr>
        <w:t>íticas públicas que contribuiriam para o desenvolvimento de outras regiões do Brasil, e estimulariam também a descentralização industrial. Deste modo, foram desenvolvidos planos para a construção de novas usinas hidrelétricas, abertura de novas áreas de exploraçã</w:t>
      </w:r>
      <w:r w:rsidRPr="009D118F">
        <w:rPr>
          <w:rStyle w:val="None"/>
          <w:rFonts w:ascii="Calibri" w:hAnsi="Calibri" w:cs="Calibri"/>
          <w:sz w:val="23"/>
          <w:szCs w:val="23"/>
          <w:lang w:val="da-DK"/>
        </w:rPr>
        <w:t>o mineral</w:t>
      </w:r>
      <w:r w:rsidRPr="009D118F">
        <w:rPr>
          <w:rStyle w:val="None"/>
          <w:rFonts w:ascii="Calibri" w:hAnsi="Calibri" w:cs="Calibri"/>
          <w:sz w:val="23"/>
          <w:szCs w:val="23"/>
        </w:rPr>
        <w:t>, criação da Zona Franca de Manaus, entre outras medidas. Vale enfatizar que nas últimas décadas vem se observando o fenômeno de uma</w:t>
      </w:r>
      <w:r w:rsidRPr="009D118F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 nova desconcentração industrial no Brasil, em que as grandes empresas têm buscado as pequenas e médias cidades do interior. Muitas vezes até transferem suas fábricas de grandes cidades para pequenas, </w:t>
      </w:r>
      <w:r w:rsidRPr="009D118F">
        <w:rPr>
          <w:rStyle w:val="None"/>
          <w:rFonts w:ascii="Calibri" w:hAnsi="Calibri" w:cs="Calibri"/>
          <w:color w:val="000000"/>
          <w:sz w:val="24"/>
          <w:szCs w:val="24"/>
          <w:u w:color="000000"/>
          <w:lang w:val="es-ES_tradnl"/>
        </w:rPr>
        <w:t>que</w:t>
      </w:r>
      <w:r w:rsidRPr="009D118F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t xml:space="preserve">, por sua vez, apresentam conjuntos de fatores extremamente atrativos aos empresários (incentivos fiscais, de mão-de-obra mais barata, melhor infraestrutura de transporte, etc.). É importante frisar que a região </w:t>
      </w:r>
      <w:r w:rsidRPr="009D118F">
        <w:rPr>
          <w:rStyle w:val="None"/>
          <w:rFonts w:ascii="Calibri" w:hAnsi="Calibri" w:cs="Calibri"/>
          <w:color w:val="000000"/>
          <w:sz w:val="24"/>
          <w:szCs w:val="24"/>
          <w:u w:color="000000"/>
        </w:rPr>
        <w:lastRenderedPageBreak/>
        <w:t>Sudeste, principalmente no Estado de São Paulo, passou por um processo de desconcentração industrial, que não significa uma desindustrializaçã</w:t>
      </w:r>
      <w:r w:rsidRPr="009D118F">
        <w:rPr>
          <w:rStyle w:val="None"/>
          <w:rFonts w:ascii="Calibri" w:hAnsi="Calibri" w:cs="Calibri"/>
          <w:color w:val="000000"/>
          <w:sz w:val="24"/>
          <w:szCs w:val="24"/>
          <w:u w:color="000000"/>
          <w:lang w:val="it-IT"/>
        </w:rPr>
        <w:t xml:space="preserve">o. </w:t>
      </w:r>
    </w:p>
    <w:p w14:paraId="6EA2F7DD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7D0BCED8" w14:textId="77777777" w:rsidR="005815D6" w:rsidRPr="009D118F" w:rsidRDefault="00705F27">
      <w:pPr>
        <w:pStyle w:val="TextoGeral"/>
        <w:ind w:firstLine="720"/>
        <w:rPr>
          <w:rStyle w:val="None"/>
          <w:rFonts w:cs="Calibri"/>
          <w:b/>
          <w:bCs/>
        </w:rPr>
      </w:pPr>
      <w:r w:rsidRPr="009D118F">
        <w:rPr>
          <w:rStyle w:val="None"/>
          <w:rFonts w:cs="Calibri"/>
          <w:b/>
          <w:bCs/>
        </w:rPr>
        <w:t>A espacialização da indústria nas cinco regiões brasileiras</w:t>
      </w:r>
    </w:p>
    <w:p w14:paraId="490B3485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4DEABC7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A indústria é uma das principais atividades econômicas exercidas no Brasil, entretanto, como visto anteriormente, o início do processo de industrialização brasileiro se deu de forma irregular em suas regiões, isto porque a região Sudeste já era a mais desenvolvida devido à economia cafeeira, e atraiu os investimentos para a instalação de indústrias, de modo a concentrar </w:t>
      </w:r>
      <w:r w:rsidRPr="009D118F">
        <w:rPr>
          <w:rStyle w:val="None"/>
          <w:rFonts w:cs="Calibri"/>
          <w:sz w:val="23"/>
          <w:szCs w:val="23"/>
        </w:rPr>
        <w:t>na região Sudeste do país, mais especificamente, nas regiões metropolitanas de São Paulo, Rio de Janeiro e Minas Gerais, a industrialização.</w:t>
      </w:r>
    </w:p>
    <w:p w14:paraId="414DF00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>Hoje, as indústrias de nosso território nacional ainda concentram forças nos grandes centros urbanos, em especial na região Sul e Sudeste do país, com destaque para as grandes regiões metropolitanas.</w:t>
      </w:r>
    </w:p>
    <w:p w14:paraId="65FD6C71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46362496" w14:textId="77777777" w:rsidR="005815D6" w:rsidRPr="009D118F" w:rsidRDefault="00705F27">
      <w:pPr>
        <w:pStyle w:val="TextoGeral"/>
        <w:ind w:firstLine="720"/>
        <w:rPr>
          <w:rStyle w:val="None"/>
          <w:rFonts w:eastAsia="Cambria" w:cs="Calibri"/>
        </w:rPr>
      </w:pPr>
      <w:r w:rsidRPr="009D118F">
        <w:rPr>
          <w:rStyle w:val="None"/>
          <w:rFonts w:eastAsia="Cambria" w:cs="Calibri"/>
          <w:noProof/>
        </w:rPr>
        <w:drawing>
          <wp:anchor distT="0" distB="0" distL="0" distR="0" simplePos="0" relativeHeight="251662336" behindDoc="0" locked="0" layoutInCell="1" allowOverlap="1" wp14:anchorId="4BBB9E7C" wp14:editId="77BBEB5C">
            <wp:simplePos x="0" y="0"/>
            <wp:positionH relativeFrom="column">
              <wp:posOffset>939799</wp:posOffset>
            </wp:positionH>
            <wp:positionV relativeFrom="line">
              <wp:posOffset>46989</wp:posOffset>
            </wp:positionV>
            <wp:extent cx="4727575" cy="4533900"/>
            <wp:effectExtent l="0" t="0" r="0" b="0"/>
            <wp:wrapSquare wrapText="largest" distT="0" distB="0" distL="0" distR="0"/>
            <wp:docPr id="1073741828" name="officeArt object" descr="Imagem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m4" descr="Imagem4"/>
                    <pic:cNvPicPr>
                      <a:picLocks noChangeAspect="1"/>
                    </pic:cNvPicPr>
                  </pic:nvPicPr>
                  <pic:blipFill>
                    <a:blip r:embed="rId10"/>
                    <a:srcRect t="4017" r="37249" b="10838"/>
                    <a:stretch>
                      <a:fillRect/>
                    </a:stretch>
                  </pic:blipFill>
                  <pic:spPr>
                    <a:xfrm>
                      <a:off x="0" y="0"/>
                      <a:ext cx="4727575" cy="4533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62659CC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284FAFA4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1411F9D4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10A9E5ED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60E67981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04D043DA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44C7AA95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3AE7EC4C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6E60F51A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18A7C9F4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77FB5181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7F72C715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714C6F54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1C57EFB7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7493FF3E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6CB3DD77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4B440675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0BB88375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4097E7E3" w14:textId="77777777" w:rsidR="005815D6" w:rsidRPr="009D118F" w:rsidRDefault="005815D6">
      <w:pPr>
        <w:pStyle w:val="TextoGeral"/>
        <w:rPr>
          <w:rStyle w:val="None"/>
          <w:rFonts w:eastAsia="Cambria" w:cs="Calibri"/>
        </w:rPr>
      </w:pPr>
    </w:p>
    <w:p w14:paraId="1EA7B4C7" w14:textId="77777777" w:rsidR="005815D6" w:rsidRPr="009D118F" w:rsidRDefault="005815D6">
      <w:pPr>
        <w:pStyle w:val="TextoGeral"/>
        <w:rPr>
          <w:rStyle w:val="None"/>
          <w:rFonts w:eastAsia="Cambria" w:cs="Calibri"/>
        </w:rPr>
      </w:pPr>
    </w:p>
    <w:p w14:paraId="22CEEA72" w14:textId="77777777" w:rsidR="005815D6" w:rsidRPr="009D118F" w:rsidRDefault="005815D6">
      <w:pPr>
        <w:pStyle w:val="TextoGeral"/>
        <w:rPr>
          <w:rStyle w:val="None"/>
          <w:rFonts w:eastAsia="Cambria" w:cs="Calibri"/>
        </w:rPr>
      </w:pPr>
    </w:p>
    <w:p w14:paraId="7704DB12" w14:textId="77777777" w:rsidR="005815D6" w:rsidRPr="009D118F" w:rsidRDefault="005815D6">
      <w:pPr>
        <w:pStyle w:val="TextoGeral"/>
        <w:rPr>
          <w:rStyle w:val="None"/>
          <w:rFonts w:eastAsia="Cambria" w:cs="Calibri"/>
        </w:rPr>
      </w:pPr>
    </w:p>
    <w:p w14:paraId="10554292" w14:textId="77777777" w:rsidR="005815D6" w:rsidRPr="009D118F" w:rsidRDefault="00705F27">
      <w:pPr>
        <w:pStyle w:val="TextoGeral"/>
        <w:rPr>
          <w:rFonts w:cs="Calibri"/>
        </w:rPr>
      </w:pPr>
      <w:r w:rsidRPr="009D118F">
        <w:rPr>
          <w:rStyle w:val="None"/>
          <w:rFonts w:cs="Calibri"/>
        </w:rPr>
        <w:t xml:space="preserve">Disponível em: </w:t>
      </w:r>
      <w:r w:rsidR="008C3256">
        <w:fldChar w:fldCharType="begin"/>
      </w:r>
      <w:r w:rsidR="008C3256">
        <w:instrText xml:space="preserve"> HYPERLINK "https://atlasescolar.ibge.gov.br/mapas-atlas/mapas-do-mundo" </w:instrText>
      </w:r>
      <w:r w:rsidR="008C3256">
        <w:fldChar w:fldCharType="separate"/>
      </w:r>
      <w:r w:rsidRPr="009D118F">
        <w:rPr>
          <w:rStyle w:val="Hyperlink8"/>
          <w:rFonts w:ascii="Calibri" w:hAnsi="Calibri" w:cs="Calibri"/>
        </w:rPr>
        <w:t>https://atlasescolar.ibge.gov.br/mapas-atlas/mapas-do-mundo</w:t>
      </w:r>
      <w:r w:rsidR="008C3256">
        <w:rPr>
          <w:rStyle w:val="Hyperlink8"/>
          <w:rFonts w:ascii="Calibri" w:hAnsi="Calibri" w:cs="Calibri"/>
        </w:rPr>
        <w:fldChar w:fldCharType="end"/>
      </w:r>
      <w:r w:rsidRPr="009D118F">
        <w:rPr>
          <w:rStyle w:val="None"/>
          <w:rFonts w:cs="Calibri"/>
        </w:rPr>
        <w:t xml:space="preserve">. Acesso em : 06 Fev. 2020. </w:t>
      </w:r>
    </w:p>
    <w:p w14:paraId="31E7866C" w14:textId="77777777" w:rsidR="005815D6" w:rsidRPr="009D118F" w:rsidRDefault="00705F27">
      <w:pPr>
        <w:pStyle w:val="TextoGeral"/>
        <w:rPr>
          <w:rFonts w:cs="Calibri"/>
        </w:rPr>
      </w:pPr>
      <w:r w:rsidRPr="009D118F">
        <w:rPr>
          <w:rStyle w:val="None"/>
          <w:rFonts w:eastAsia="Cambria" w:cs="Calibri"/>
        </w:rPr>
        <w:tab/>
      </w:r>
    </w:p>
    <w:p w14:paraId="1A1CBD98" w14:textId="5D3CB33E" w:rsidR="005815D6" w:rsidRPr="009D118F" w:rsidRDefault="009D118F">
      <w:pPr>
        <w:pStyle w:val="TextoGeral"/>
        <w:ind w:firstLine="720"/>
        <w:rPr>
          <w:rStyle w:val="None"/>
          <w:rFonts w:cs="Calibri"/>
        </w:rPr>
      </w:pPr>
      <w:r>
        <w:rPr>
          <w:rStyle w:val="None"/>
          <w:rFonts w:eastAsia="Cambria" w:cs="Calibri"/>
        </w:rPr>
        <w:t>Sugerimos</w:t>
      </w:r>
      <w:r w:rsidR="00705F27" w:rsidRPr="009D118F">
        <w:rPr>
          <w:rStyle w:val="None"/>
          <w:rFonts w:eastAsia="Cambria" w:cs="Calibri"/>
        </w:rPr>
        <w:t xml:space="preserve"> que o (a) professor (a) grave um Podcast sobre os conte</w:t>
      </w:r>
      <w:r w:rsidR="00705F27" w:rsidRPr="009D118F">
        <w:rPr>
          <w:rStyle w:val="None"/>
          <w:rFonts w:cs="Calibri"/>
        </w:rPr>
        <w:t xml:space="preserve">údos acima e disponibilize-o juntamente com o mapa acima, sobre a distribuição espacial das indústrias no Brasil em 2016, através da </w:t>
      </w:r>
      <w:r w:rsidR="00705F27" w:rsidRPr="009D118F">
        <w:rPr>
          <w:rStyle w:val="None"/>
          <w:rFonts w:cs="Calibri"/>
        </w:rPr>
        <w:lastRenderedPageBreak/>
        <w:t xml:space="preserve">plataforma </w:t>
      </w:r>
      <w:r w:rsidR="00705F27" w:rsidRPr="009D118F">
        <w:rPr>
          <w:rStyle w:val="None"/>
          <w:rFonts w:cs="Calibri"/>
          <w:i/>
          <w:iCs/>
        </w:rPr>
        <w:t>Google Classroom</w:t>
      </w:r>
      <w:r w:rsidR="00705F27" w:rsidRPr="009D118F">
        <w:rPr>
          <w:rStyle w:val="None"/>
          <w:rFonts w:cs="Calibri"/>
        </w:rPr>
        <w:t xml:space="preserve">. O (A) professor (a) deverá solicitar aos alunos  que observem o mapa atentamente, depois irá questioná-los: </w:t>
      </w:r>
    </w:p>
    <w:p w14:paraId="5BA23A5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Quais regiões concentram mais e menos número de indústrias, respectivamente? </w:t>
      </w:r>
    </w:p>
    <w:p w14:paraId="79A44E47" w14:textId="77777777" w:rsidR="005815D6" w:rsidRPr="009D118F" w:rsidRDefault="00705F27">
      <w:pPr>
        <w:pStyle w:val="TextoGeral"/>
        <w:ind w:firstLine="720"/>
        <w:rPr>
          <w:rStyle w:val="None"/>
          <w:rFonts w:eastAsia="Cambria" w:cs="Calibri"/>
        </w:rPr>
      </w:pPr>
      <w:r w:rsidRPr="009D118F">
        <w:rPr>
          <w:rStyle w:val="None"/>
          <w:rFonts w:cs="Calibri"/>
        </w:rPr>
        <w:t xml:space="preserve">Alguns estados possuem em seus territórios locais pontuais de concentração de indústrias? Por que isso acontece? </w:t>
      </w:r>
    </w:p>
    <w:p w14:paraId="2F5BE89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Tal solicitação pode ser feita na aba “mural” da plataforma </w:t>
      </w:r>
      <w:r w:rsidRPr="009D118F">
        <w:rPr>
          <w:rStyle w:val="None"/>
          <w:rFonts w:cs="Calibri"/>
          <w:i/>
          <w:iCs/>
        </w:rPr>
        <w:t xml:space="preserve">Google Classroom </w:t>
      </w:r>
      <w:r w:rsidRPr="009D118F">
        <w:rPr>
          <w:rStyle w:val="None"/>
          <w:rFonts w:cs="Calibri"/>
        </w:rPr>
        <w:t xml:space="preserve">(onde foi postado o Podcast e o link do mapa), e as respostas dos alunos podem aparecer como “comentários” na publicação do (a) professor (a). </w:t>
      </w:r>
    </w:p>
    <w:p w14:paraId="73F79B62" w14:textId="77777777" w:rsidR="005815D6" w:rsidRPr="009D118F" w:rsidRDefault="005815D6">
      <w:pPr>
        <w:pStyle w:val="TextoGeral"/>
        <w:rPr>
          <w:rStyle w:val="None"/>
          <w:rFonts w:cs="Calibri"/>
        </w:rPr>
      </w:pPr>
    </w:p>
    <w:p w14:paraId="7D11025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>Em uma próxima aula virtual ao vivo (</w:t>
      </w:r>
      <w:r w:rsidRPr="009D118F">
        <w:rPr>
          <w:rStyle w:val="None"/>
          <w:rFonts w:cs="Calibri"/>
          <w:i/>
          <w:iCs/>
        </w:rPr>
        <w:t>Jitsi Meet</w:t>
      </w:r>
      <w:r w:rsidRPr="009D118F">
        <w:rPr>
          <w:rStyle w:val="None"/>
          <w:rFonts w:cs="Calibri"/>
        </w:rPr>
        <w:t xml:space="preserve">), o (a) professor (a) deverá apresentar o mapa aos alunos novamente, ajudando-os na análise sobre a espacialização e concentração das indústrias. O (A) professor (a) irá conduzir os alunos a perceberem a política industrial e a localização das indústrias no Brasil. Os alunos deverão perceber a transformação da economia brasileira, que passou de agrário-exportadora para urbano-industrial, provocando diversas consequências, como por exemplo o aumento do êxodo rural. </w:t>
      </w:r>
    </w:p>
    <w:p w14:paraId="10931095" w14:textId="77777777" w:rsidR="005815D6" w:rsidRPr="009D118F" w:rsidRDefault="005815D6">
      <w:pPr>
        <w:pStyle w:val="TextoGeral"/>
        <w:ind w:firstLine="720"/>
        <w:rPr>
          <w:rStyle w:val="None"/>
          <w:rFonts w:eastAsia="Cambria" w:cs="Calibri"/>
        </w:rPr>
      </w:pPr>
    </w:p>
    <w:p w14:paraId="74EFE34A" w14:textId="77777777" w:rsidR="005815D6" w:rsidRPr="009D118F" w:rsidRDefault="005815D6">
      <w:pPr>
        <w:pStyle w:val="TextoGeral"/>
        <w:rPr>
          <w:rStyle w:val="None"/>
          <w:rFonts w:eastAsia="Cambria" w:cs="Calibri"/>
        </w:rPr>
      </w:pPr>
    </w:p>
    <w:p w14:paraId="31EF92CF" w14:textId="77777777" w:rsidR="005815D6" w:rsidRPr="009D118F" w:rsidRDefault="00705F27">
      <w:pPr>
        <w:pStyle w:val="TextoGeral"/>
        <w:ind w:firstLine="720"/>
        <w:rPr>
          <w:rStyle w:val="None"/>
          <w:rFonts w:cs="Calibri"/>
        </w:rPr>
      </w:pPr>
      <w:r w:rsidRPr="009D118F">
        <w:rPr>
          <w:rStyle w:val="None"/>
          <w:rFonts w:cs="Calibri"/>
        </w:rPr>
        <w:t xml:space="preserve">Textos baseados nas sugestões de leitura elencadas em </w:t>
      </w:r>
      <w:r w:rsidRPr="009D118F">
        <w:rPr>
          <w:rStyle w:val="None"/>
          <w:rFonts w:cs="Calibri"/>
          <w:i/>
          <w:iCs/>
        </w:rPr>
        <w:t>Materiais Relacionados.</w:t>
      </w:r>
    </w:p>
    <w:p w14:paraId="4EDFCBAA" w14:textId="77777777" w:rsidR="005815D6" w:rsidRPr="009D118F" w:rsidRDefault="005815D6">
      <w:pPr>
        <w:pStyle w:val="Body"/>
        <w:shd w:val="clear" w:color="auto" w:fill="FFFFFF"/>
        <w:spacing w:after="0"/>
        <w:ind w:firstLine="709"/>
        <w:jc w:val="both"/>
        <w:rPr>
          <w:rStyle w:val="None"/>
          <w:rFonts w:ascii="Calibri" w:eastAsia="Calibri" w:hAnsi="Calibri" w:cs="Calibri"/>
          <w:color w:val="CC0000"/>
          <w:sz w:val="24"/>
          <w:szCs w:val="24"/>
          <w:u w:color="CC0000"/>
        </w:rPr>
      </w:pPr>
    </w:p>
    <w:p w14:paraId="7A9528FF" w14:textId="77777777" w:rsidR="005815D6" w:rsidRPr="009D118F" w:rsidRDefault="005815D6">
      <w:pPr>
        <w:pStyle w:val="Body"/>
        <w:shd w:val="clear" w:color="auto" w:fill="FFFFFF"/>
        <w:spacing w:after="0"/>
        <w:ind w:firstLine="709"/>
        <w:jc w:val="both"/>
        <w:rPr>
          <w:rStyle w:val="None"/>
          <w:rFonts w:ascii="Calibri" w:eastAsia="Calibri" w:hAnsi="Calibri" w:cs="Calibri"/>
          <w:color w:val="CC0000"/>
          <w:sz w:val="24"/>
          <w:szCs w:val="24"/>
          <w:u w:color="CC0000"/>
        </w:rPr>
      </w:pPr>
    </w:p>
    <w:p w14:paraId="4752C296" w14:textId="77777777" w:rsidR="005815D6" w:rsidRPr="009D118F" w:rsidRDefault="00705F27">
      <w:pPr>
        <w:pStyle w:val="Body"/>
        <w:keepNext/>
        <w:keepLines/>
        <w:spacing w:after="0"/>
        <w:ind w:left="709"/>
        <w:jc w:val="both"/>
        <w:rPr>
          <w:rStyle w:val="None"/>
          <w:rFonts w:ascii="Calibri" w:eastAsia="Calibri" w:hAnsi="Calibri" w:cs="Calibri"/>
          <w:b/>
          <w:bCs/>
          <w:color w:val="000000"/>
          <w:sz w:val="28"/>
          <w:szCs w:val="28"/>
          <w:u w:color="000000"/>
        </w:rPr>
      </w:pPr>
      <w:r w:rsidRPr="009D118F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3ª Etapa: 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Sistematizaçã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de-DE"/>
        </w:rPr>
        <w:t>o das Reflex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>õ</w:t>
      </w:r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fr-FR"/>
        </w:rPr>
        <w:t xml:space="preserve">es </w:t>
      </w:r>
    </w:p>
    <w:p w14:paraId="4CFFC963" w14:textId="77777777" w:rsidR="005815D6" w:rsidRPr="009D118F" w:rsidRDefault="005815D6">
      <w:pPr>
        <w:pStyle w:val="Body"/>
        <w:keepNext/>
        <w:keepLines/>
        <w:spacing w:after="0"/>
        <w:jc w:val="both"/>
        <w:rPr>
          <w:rStyle w:val="None"/>
          <w:rFonts w:ascii="Calibri" w:eastAsia="Calibri" w:hAnsi="Calibri" w:cs="Calibri"/>
          <w:color w:val="323E4F"/>
          <w:sz w:val="28"/>
          <w:szCs w:val="28"/>
          <w:u w:color="323E4F"/>
        </w:rPr>
      </w:pPr>
    </w:p>
    <w:p w14:paraId="0BDDAD1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b/>
          <w:bCs/>
        </w:rPr>
        <w:t>Sugestão de atividade: Análise dos produtos industrializados e sua espacialização no Brasil.</w:t>
      </w:r>
    </w:p>
    <w:p w14:paraId="524601D4" w14:textId="77777777" w:rsidR="005815D6" w:rsidRPr="009D118F" w:rsidRDefault="005815D6">
      <w:pPr>
        <w:pStyle w:val="TextoGeral"/>
        <w:ind w:firstLine="720"/>
        <w:rPr>
          <w:rFonts w:cs="Calibri"/>
        </w:rPr>
      </w:pPr>
    </w:p>
    <w:p w14:paraId="62C0FDE0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1) Pensando em observar a espacialização industrial no Brasil, o (a) professor (a) deverá solicitar antecipadamente que os alunos separem embalagens de produtos que utilizam em seu dia-a-dia. Para alcançarmos uma amplitude maior, o (a) professor (a) poderá dividir a sala em grupos de aprendizagem na própria plataforma virtual </w:t>
      </w:r>
      <w:r w:rsidRPr="009D118F">
        <w:rPr>
          <w:rStyle w:val="None"/>
          <w:rFonts w:cs="Calibri"/>
          <w:i/>
          <w:iCs/>
        </w:rPr>
        <w:t xml:space="preserve">Jitsi Meet, </w:t>
      </w:r>
      <w:r w:rsidRPr="009D118F">
        <w:rPr>
          <w:rStyle w:val="None"/>
          <w:rFonts w:cs="Calibri"/>
        </w:rPr>
        <w:t>delimitar um tempo para a realização e direcionar os tipos de embalagens, tais como caixas vazias de remédios, cosméticos, produtos de limpeza e alimentos.</w:t>
      </w:r>
    </w:p>
    <w:p w14:paraId="20D86EBE" w14:textId="77777777" w:rsidR="005815D6" w:rsidRPr="009D118F" w:rsidRDefault="005815D6">
      <w:pPr>
        <w:pStyle w:val="TextoGeral"/>
        <w:ind w:firstLine="720"/>
        <w:rPr>
          <w:rFonts w:cs="Calibri"/>
        </w:rPr>
      </w:pPr>
    </w:p>
    <w:p w14:paraId="2A1D25D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2) A atividade consistirá na classificação dessas embalagens através do estado de origem do produto. Para uma melhor compreensão dos alunos, o (a) professor (a) deverá projetar um mapa, através do compartilhamento de tela do seu computador, na plataforma </w:t>
      </w:r>
      <w:r w:rsidRPr="009D118F">
        <w:rPr>
          <w:rStyle w:val="None"/>
          <w:rFonts w:cs="Calibri"/>
          <w:i/>
          <w:iCs/>
        </w:rPr>
        <w:t>Jitsi Meet</w:t>
      </w:r>
      <w:r w:rsidRPr="009D118F">
        <w:rPr>
          <w:rStyle w:val="None"/>
          <w:rFonts w:cs="Calibri"/>
        </w:rPr>
        <w:t xml:space="preserve">. Os alunos irão observar nas embalagens os estados onde os produtos foram produzidos e anotar no mapa de acordo com sua origem. Para que o aluno seja capaz de fazer anotações na apresentação do (a) professor (a) na plataforma virtual, é necessário que o (a) professor (a) habilite essa função previamente (professor (a), leia as orientações presentes no tutorial da plataforma, disponibilizadas anteriormente nesse plano). </w:t>
      </w:r>
    </w:p>
    <w:p w14:paraId="3B42B45A" w14:textId="77777777" w:rsidR="005815D6" w:rsidRPr="009D118F" w:rsidRDefault="005815D6">
      <w:pPr>
        <w:pStyle w:val="TextoGeral"/>
        <w:rPr>
          <w:rFonts w:cs="Calibri"/>
        </w:rPr>
      </w:pPr>
    </w:p>
    <w:p w14:paraId="090DC07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>3) O (A) professor (a) deverá estimular uma análise crítica e comparativa referente aos materiais utilizados para esta atividade. Espera-se que os alunos observem que apesar do processo de desconcentração industrial, ainda existe uma predominância nas regiões Sul e Sudeste.</w:t>
      </w:r>
    </w:p>
    <w:p w14:paraId="6F9D0139" w14:textId="77777777" w:rsidR="005815D6" w:rsidRPr="009D118F" w:rsidRDefault="005815D6">
      <w:pPr>
        <w:pStyle w:val="TextoGeral"/>
        <w:rPr>
          <w:rStyle w:val="None"/>
          <w:rFonts w:cs="Calibri"/>
          <w:color w:val="0070C0"/>
          <w:u w:color="0070C0"/>
        </w:rPr>
      </w:pPr>
    </w:p>
    <w:p w14:paraId="7544D4CD" w14:textId="77777777" w:rsidR="005815D6" w:rsidRPr="009D118F" w:rsidRDefault="005815D6">
      <w:pPr>
        <w:pStyle w:val="Body"/>
        <w:shd w:val="clear" w:color="auto" w:fill="FFFFFF"/>
        <w:spacing w:after="0"/>
        <w:ind w:firstLine="709"/>
        <w:jc w:val="both"/>
        <w:outlineLvl w:val="2"/>
        <w:rPr>
          <w:rStyle w:val="None"/>
          <w:rFonts w:ascii="Calibri" w:hAnsi="Calibri" w:cs="Calibri"/>
          <w:sz w:val="28"/>
          <w:szCs w:val="28"/>
          <w:shd w:val="clear" w:color="auto" w:fill="FF00FF"/>
        </w:rPr>
      </w:pPr>
    </w:p>
    <w:p w14:paraId="6CA4A84B" w14:textId="77777777" w:rsidR="005815D6" w:rsidRPr="009D118F" w:rsidRDefault="00705F27">
      <w:pPr>
        <w:pStyle w:val="Body"/>
        <w:keepNext/>
        <w:keepLines/>
        <w:spacing w:after="0"/>
        <w:ind w:left="709"/>
        <w:jc w:val="both"/>
        <w:rPr>
          <w:rFonts w:ascii="Calibri" w:hAnsi="Calibri" w:cs="Calibri"/>
        </w:rPr>
      </w:pPr>
      <w:r w:rsidRPr="009D118F">
        <w:rPr>
          <w:rStyle w:val="None"/>
          <w:rFonts w:ascii="Calibri" w:hAnsi="Calibri" w:cs="Calibri"/>
          <w:b/>
          <w:bCs/>
          <w:color w:val="CC0000"/>
          <w:sz w:val="28"/>
          <w:szCs w:val="28"/>
          <w:u w:color="CC0000"/>
        </w:rPr>
        <w:t xml:space="preserve">4ª Etapa: </w:t>
      </w:r>
      <w:proofErr w:type="spellStart"/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  <w:lang w:val="pt-BR"/>
        </w:rPr>
        <w:t>Exerc</w:t>
      </w:r>
      <w:proofErr w:type="spellEnd"/>
      <w:r w:rsidRPr="009D118F">
        <w:rPr>
          <w:rStyle w:val="None"/>
          <w:rFonts w:ascii="Calibri" w:hAnsi="Calibri" w:cs="Calibri"/>
          <w:b/>
          <w:bCs/>
          <w:color w:val="000000"/>
          <w:sz w:val="28"/>
          <w:szCs w:val="28"/>
          <w:u w:color="000000"/>
        </w:rPr>
        <w:t xml:space="preserve">ícios de Fixação </w:t>
      </w:r>
    </w:p>
    <w:p w14:paraId="03D92DC6" w14:textId="77777777" w:rsidR="005815D6" w:rsidRPr="009D118F" w:rsidRDefault="005815D6">
      <w:pPr>
        <w:pStyle w:val="TextoGeral"/>
        <w:rPr>
          <w:rFonts w:cs="Calibri"/>
        </w:rPr>
      </w:pPr>
    </w:p>
    <w:p w14:paraId="3DBDC764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</w:rPr>
        <w:t xml:space="preserve">Sugere-se que o (a) professor (a) resolva juntamente com os alunos algumas questões de fixação do conteúdo abordado nas aulas. As questões podem ser apresentadas na forma de Quiz (dentro da plataforma digital </w:t>
      </w:r>
      <w:r w:rsidRPr="009D118F">
        <w:rPr>
          <w:rStyle w:val="None"/>
          <w:rFonts w:cs="Calibri"/>
          <w:i/>
          <w:iCs/>
        </w:rPr>
        <w:t xml:space="preserve">Jitsi Meet </w:t>
      </w:r>
      <w:r w:rsidRPr="009D118F">
        <w:rPr>
          <w:rStyle w:val="None"/>
          <w:rFonts w:cs="Calibri"/>
        </w:rPr>
        <w:t xml:space="preserve">– ver tutorial da plataforma), onde os alunos terão um tempo para votarem na resposta correta e, depois, observarem quantos erros e acertos a turma fez, gerando um debate mais rico e prazeroso, além de deixar a aula mais dinâmica e divertida. </w:t>
      </w:r>
    </w:p>
    <w:p w14:paraId="3497259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589D8A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1) (UECE) Sobre o crescimento da exploração do café no século XIX no Brasil, assinale o correto:</w:t>
      </w:r>
    </w:p>
    <w:p w14:paraId="3449BE30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C11F56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Essa fase coincide com uma fase de vitalidade e expansão dos mercados europeus e com o desenvolvimento dos Estados Unidos.</w:t>
      </w:r>
    </w:p>
    <w:p w14:paraId="2800529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O café era produzido em larga escala, porém a preços baixos e com baixa rentabilidade.</w:t>
      </w:r>
    </w:p>
    <w:p w14:paraId="2F6CA94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Desde o período colonial que a produção cafeeira competia no mercado internacional com a produção açucareira brasileira.</w:t>
      </w:r>
    </w:p>
    <w:p w14:paraId="76A77E8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O norte do Brasil era, por excelência, a região produtora de café, pois podia contar com vasta mão de obra escrava.</w:t>
      </w:r>
    </w:p>
    <w:p w14:paraId="12AF0566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F6EDE9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A</w:t>
      </w:r>
    </w:p>
    <w:p w14:paraId="3B5F0E9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"https://descomplica.com.br/artigo/exercicios-resolvidos-industrializacao-brasileira/4DV/"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https://descomplica.com.br/artigo/exercicios-resolvidos-industrializacao-brasileira/4DV/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48BFA3B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AF8ED7C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ABBA2DC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2) (Mackenzie-SP)Duas atividades econômicas destacaram-se durante o período colonial brasileiro: a açucareira e a mineração. Com relação a essas atividades econômicas, é correto afirmar que:</w:t>
      </w:r>
    </w:p>
    <w:p w14:paraId="4B63B2A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AC99D9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na atividade açucareira, prevaleciam o latifúndio e a ruralização, a mineração favorecia a urbanização e a expansão do mercado interno.</w:t>
      </w:r>
    </w:p>
    <w:p w14:paraId="33B06DEC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o trabalho escravo era predominante na atividade açucareira e o assalariado na mineradora.</w:t>
      </w:r>
    </w:p>
    <w:p w14:paraId="1275C111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o ouro do Brasil foi para a Holanda e os lucros do açúcar serviram para a acumulação de capitais ingleses.</w:t>
      </w:r>
    </w:p>
    <w:p w14:paraId="4A7C63D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geraram movimentos nativistas como a Guerra dos Emboabas e a Revolução Farroupilha.</w:t>
      </w:r>
    </w:p>
    <w:p w14:paraId="210F37E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e) favoreceram o abastecimento de gêneros de primeira necessidade para os colonos e o desenvolvimento de uma economia independente da metrópole.</w:t>
      </w:r>
    </w:p>
    <w:p w14:paraId="5FE14C7F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140965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A</w:t>
      </w:r>
    </w:p>
    <w:p w14:paraId="05D3E77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"https://descomplica.com.br/artigo/exercicios-resolvidos-industrializacao-brasileira/4DV/"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https://descomplica.com.br/artigo/exercicios-resolvidos-industrializacao-brasileira/4DV/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2D6376A1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BCAD361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F1C28B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3) (IFMT) Sobre a indústria brasileira, sua concentração e desconcentração espacial, a alternativa correta é:</w:t>
      </w:r>
    </w:p>
    <w:p w14:paraId="46531E0B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DB467D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A industrialização brasileira foi tardia, ao longo do século XIX, concentrando-se na região Sudeste do Brasil, reproduzindo as desigualdades regionais sociais e econômicas.</w:t>
      </w:r>
    </w:p>
    <w:p w14:paraId="0D0130E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No governo de Getúlio Vargas, no período do Estado Novo, a preocupação estatal foi com a indústria de base, com enfoque na produção de energia e setor de transportes; já no governo de Juscelino Kubitschek, o setor automobilístico teve a atenção maior.</w:t>
      </w:r>
    </w:p>
    <w:p w14:paraId="01BEAB06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A industrialização como substituição de importações, com capital estatal abundante e mão-de-obra barata, acontece no Brasil através da indústria de bens de consumo duráveis e com destaque para o setor têxtil e produção de alimentos.</w:t>
      </w:r>
    </w:p>
    <w:p w14:paraId="0AB3BE21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A partir de 1950, como parte do planejamento estatal do governo federal, inicia-se a desconcentração industrial, acentuada depois de 1990, pela crescente abertura econômica e desenvolvimento técnico- científico.</w:t>
      </w:r>
    </w:p>
    <w:p w14:paraId="2C91AD44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e) Com a desconcentração industrial, o Sudeste brasileiro, principalmente São Paulo, passou por grandes mudanças espaciais e sociais, deixando de ser a área de maior concentração industrial, posto ocupado hoje pelo Nordeste brasileiro.</w:t>
      </w:r>
    </w:p>
    <w:p w14:paraId="6BB0D9C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  <w:shd w:val="clear" w:color="auto" w:fill="FFFF00"/>
        </w:rPr>
      </w:pPr>
    </w:p>
    <w:p w14:paraId="7AA01201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B</w:t>
      </w:r>
    </w:p>
    <w:p w14:paraId="69DF9D1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</w:instrText>
      </w:r>
      <w:r w:rsidR="008C3256">
        <w:instrText xml:space="preserve">LINK "https://descomplica.com.br/artigo/exercicios-resolvidos-industrializacao-brasileira/4DV/"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https://descomplica.com.br/artigo/exercicios-resolvidos-industrializacao-brasileira/4DV/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429A1E0C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D7F900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1C4EB9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4) Assinale a alternativa que melhor caracteriza o atual momento da atividade industrial no Brasil.</w:t>
      </w:r>
    </w:p>
    <w:p w14:paraId="4A8F605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96FCAE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investimentos nacionais e predominância de empresas estatais.</w:t>
      </w:r>
    </w:p>
    <w:p w14:paraId="50C9312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investimentos estrangeiros e desconcentração industrial.</w:t>
      </w:r>
    </w:p>
    <w:p w14:paraId="516F8899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instalação de indústrias em regiões densamente urbanizadas e concentração da mão de obra.</w:t>
      </w:r>
    </w:p>
    <w:p w14:paraId="3ED830D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predomínio de fábricas tecnológicas de origem brasileira, com evasão de capital externo.</w:t>
      </w:r>
    </w:p>
    <w:p w14:paraId="06D6B174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562609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B</w:t>
      </w:r>
    </w:p>
    <w:p w14:paraId="5A207C90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"https://exercicios.mundoeducacao.bol.uol.com.br/exercicios-geografia-brasil/exercicios-sobre-industri</w:instrText>
      </w:r>
      <w:r w:rsidR="008C3256">
        <w:instrText xml:space="preserve">alizacao-brasileira.htm"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https://exercicios.mundoeducacao.bol.uol.com.br/exercicios-geografia-brasil/exercicios-sobre-industrializacao-brasileira.htm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2B5775F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555031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964169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5) Observe o mapa abaixo:</w:t>
      </w:r>
    </w:p>
    <w:p w14:paraId="4FC48B02" w14:textId="77777777" w:rsidR="005815D6" w:rsidRPr="009D118F" w:rsidRDefault="00705F27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  <w:r w:rsidRPr="009D118F">
        <w:rPr>
          <w:rStyle w:val="None"/>
          <w:rFonts w:cs="Calibri"/>
          <w:noProof/>
          <w:color w:val="00000A"/>
          <w:u w:color="00000A"/>
        </w:rPr>
        <w:lastRenderedPageBreak/>
        <w:drawing>
          <wp:anchor distT="0" distB="0" distL="0" distR="0" simplePos="0" relativeHeight="251660288" behindDoc="0" locked="0" layoutInCell="1" allowOverlap="1" wp14:anchorId="7F413356" wp14:editId="035B6175">
            <wp:simplePos x="0" y="0"/>
            <wp:positionH relativeFrom="column">
              <wp:posOffset>1359217</wp:posOffset>
            </wp:positionH>
            <wp:positionV relativeFrom="line">
              <wp:posOffset>635</wp:posOffset>
            </wp:positionV>
            <wp:extent cx="3762375" cy="3333750"/>
            <wp:effectExtent l="0" t="0" r="0" b="0"/>
            <wp:wrapSquare wrapText="largest" distT="0" distB="0" distL="0" distR="0"/>
            <wp:docPr id="1073741829" name="officeArt object" descr="Imagem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m1" descr="Imagem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333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2159CE0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2300C59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8569D68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DE167E9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B5C3A46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C346718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163F17E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234264B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55ADFBF0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EA712C3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A877DE2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AF52608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9C1066E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D2077CF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1A135D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09B3379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D1295E8" w14:textId="77777777" w:rsidR="005815D6" w:rsidRPr="009D118F" w:rsidRDefault="00705F27">
      <w:pPr>
        <w:pStyle w:val="TextoGeral"/>
        <w:ind w:firstLine="720"/>
        <w:jc w:val="center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Distribuição espacial da indústria no Brasil</w:t>
      </w:r>
    </w:p>
    <w:p w14:paraId="1D0D9CF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E4B14E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(Adaptado de: IBGE. Atlas Geográfico Escolar. 6ª ed. Rio de Janeiro: IBGE, 2012.p.136)</w:t>
      </w:r>
    </w:p>
    <w:p w14:paraId="116DE113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F6052B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Assinale a alternativa que indica corretamente as causas para a atual disposição industrial apresentada no mapa.</w:t>
      </w:r>
    </w:p>
    <w:p w14:paraId="6D532FB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Desenvolvimento industrial têxtil na região Nordeste no século XIX.</w:t>
      </w:r>
    </w:p>
    <w:p w14:paraId="2B5B7B5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Herança das infraestruturas geradas pelo café na política industrial do Brasil durante o século XX.</w:t>
      </w:r>
    </w:p>
    <w:p w14:paraId="6F989BF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Guerra fiscal brasileira, que beneficiou os investidores da região Sul do Brasil.</w:t>
      </w:r>
    </w:p>
    <w:p w14:paraId="4CA526C1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Resistência da região Centro-oeste do Brasil que se recusou a passar pela industrialização por sucessivas vezes.</w:t>
      </w:r>
    </w:p>
    <w:p w14:paraId="76CC9F0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2FE362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B</w:t>
      </w:r>
    </w:p>
    <w:p w14:paraId="0D71136C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"https://exercicios.mundoeducacao.bol.uol.com.br/exercicios-geografia-brasil/exercicios-sobre-industrializacao-brasileira.htm"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https://exercicios.mundoeducacao.bol.uol.com.br/exercicios-geografia-brasil/exercicios-sobre-industrializacao-brasileira.htm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4602DD1E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6E99B4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AF76C7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6) (FUVEST) A desconcentração industrial verificada no Brasil, na última década, decorre, entre outros fatores, da:</w:t>
      </w:r>
    </w:p>
    <w:p w14:paraId="010880AD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E3D1AE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ação do Estado, por meio de políticas de desenvolvimento regional, a exemplo da Zona Franca de Manaus.</w:t>
      </w:r>
    </w:p>
    <w:p w14:paraId="493EEB2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lastRenderedPageBreak/>
        <w:t>b) elevação da escolaridade dos trabalhadores, o que torna o território nacional atraente para novos investimentos industriais.</w:t>
      </w:r>
    </w:p>
    <w:p w14:paraId="0DCF786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presença de sindicatos fortes nos estados das regiões Sul e Sudeste, o que impede novos investimentos nessas regiões.</w:t>
      </w:r>
    </w:p>
    <w:p w14:paraId="6B49F2D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isenção fiscal oferecida por vários estados, o que impede novos investimentos nessas regiões.</w:t>
      </w:r>
    </w:p>
    <w:p w14:paraId="0EF5CE2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e) globalização da economia que, por meio das privatizações, induz o desenvolvimento da atividade industrial em todo o território.</w:t>
      </w:r>
    </w:p>
    <w:p w14:paraId="06F2F39C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1784CB0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A</w:t>
      </w:r>
    </w:p>
    <w:p w14:paraId="6F22CB6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</w:instrText>
      </w:r>
      <w:r w:rsidR="008C3256">
        <w:instrText xml:space="preserve">YPERLINK "https://exercicios.mundoeducacao.bol.uol.com.br/exercicios-geografia-brasil/exercicios-sobre-industrializacao-brasileira.htm"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https://exercicios.mundoeducacao.bol.uol.com.br/exercicios-geografia-brasil/exercicios-sobre-industrializacao-brasileira.htm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24E356D0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0863C3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8C0A480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7) (UFRS) Sobre o processo de industrialização brasileiro, são feitas as seguintes afirmações.</w:t>
      </w:r>
    </w:p>
    <w:p w14:paraId="1173CE3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I - A partir de 1930, começa um importante projeto de criação de infraestrutura para o desenvolvimento do parque industrial.</w:t>
      </w:r>
    </w:p>
    <w:p w14:paraId="22BBF139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II - A partir da Segunda Guerra Mundial, acentua-se o processo de estatização das indústrias na Região Sudeste.</w:t>
      </w:r>
    </w:p>
    <w:p w14:paraId="1F21E33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III - A partir de 1964, amplia-se o parque industrial para atender à demanda da modernização da agricultura.</w:t>
      </w:r>
    </w:p>
    <w:p w14:paraId="7217523B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3BA8EA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Quais estão corretas?</w:t>
      </w:r>
    </w:p>
    <w:p w14:paraId="27007CC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Apenas I.</w:t>
      </w:r>
    </w:p>
    <w:p w14:paraId="58BEE64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Apenas II.</w:t>
      </w:r>
    </w:p>
    <w:p w14:paraId="2E944C44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Apenas III.</w:t>
      </w:r>
    </w:p>
    <w:p w14:paraId="0A3EA1D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Apenas I e III.</w:t>
      </w:r>
    </w:p>
    <w:p w14:paraId="1FD2DC51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e) Apenas II e III.</w:t>
      </w:r>
    </w:p>
    <w:p w14:paraId="775ADFE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44C578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D</w:t>
      </w:r>
    </w:p>
    <w:p w14:paraId="2FC7330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"https://exercicios.mundoeducacao.bol.uol.com.br/exercicios-geografia-brasil/exercicios-sobre-industrializacao-brasileira.htm"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https://exercicios.mundoeducacao.bol.uol.com.br/exercicios-geografia-brasil/exercicios-sobre-industrializacao-brasileira.htm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07FCA088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1A73BDB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7AFE7C0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8) O processo de industrialização no Brasil foi iniciado de maneira mais consolidada:</w:t>
      </w:r>
    </w:p>
    <w:p w14:paraId="025A6428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0C1025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pelos portugueses, que viam em sua colônia a potencialidade de produzir mercadorias maquinofaturadas para a metrópole.</w:t>
      </w:r>
    </w:p>
    <w:p w14:paraId="6784E2AC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pelo Governo Vargas, graças aos efeitos sentidos pelo país frente à crise de 1929.</w:t>
      </w:r>
    </w:p>
    <w:p w14:paraId="6FF8C5B6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pela Ditadura Militar, que se preocupou em mobilizar a mão de obra excedente das grandes cidades em função da ocorrência do êxodo rural.</w:t>
      </w:r>
    </w:p>
    <w:p w14:paraId="35C5C02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lastRenderedPageBreak/>
        <w:t>d) pelo Governo FHC, que sentiu a necessidade de transformar o parque industrial brasileiro para atender ao mercado externo.</w:t>
      </w:r>
    </w:p>
    <w:p w14:paraId="7E69FE92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35815C9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B</w:t>
      </w:r>
    </w:p>
    <w:p w14:paraId="2548857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"https://exercicios.brasilescola.uol.com.br/exercicios-geografia-do-brasil/exercicios-sobre-industria-no-brasil.htm"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https://exercicios.brasilescola.uol.com.br/exercicios-geografia-do-brasil/exercicios-sobre-industria-no-brasil.htm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6A3581C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1C0445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80AE5B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9) Observe o mapa abaixo:</w:t>
      </w:r>
    </w:p>
    <w:p w14:paraId="051C9AF2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9B7F55F" w14:textId="7893E81E" w:rsidR="005815D6" w:rsidRPr="0004114D" w:rsidRDefault="00705F27" w:rsidP="0004114D">
      <w:pPr>
        <w:pStyle w:val="TextoGeral"/>
        <w:ind w:firstLine="720"/>
        <w:jc w:val="center"/>
        <w:rPr>
          <w:rStyle w:val="None"/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Indústrias no Brasil</w:t>
      </w:r>
    </w:p>
    <w:p w14:paraId="614CFEC6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1D6D3C9" w14:textId="77777777" w:rsidR="005815D6" w:rsidRPr="009D118F" w:rsidRDefault="00705F27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  <w:r w:rsidRPr="009D118F">
        <w:rPr>
          <w:rStyle w:val="None"/>
          <w:rFonts w:cs="Calibri"/>
          <w:noProof/>
          <w:color w:val="00000A"/>
          <w:u w:color="00000A"/>
        </w:rPr>
        <w:drawing>
          <wp:anchor distT="0" distB="0" distL="0" distR="0" simplePos="0" relativeHeight="251661312" behindDoc="0" locked="0" layoutInCell="1" allowOverlap="1" wp14:anchorId="63B678AE" wp14:editId="6A40875F">
            <wp:simplePos x="0" y="0"/>
            <wp:positionH relativeFrom="column">
              <wp:posOffset>1410335</wp:posOffset>
            </wp:positionH>
            <wp:positionV relativeFrom="line">
              <wp:posOffset>42544</wp:posOffset>
            </wp:positionV>
            <wp:extent cx="3781425" cy="3838575"/>
            <wp:effectExtent l="0" t="0" r="0" b="0"/>
            <wp:wrapSquare wrapText="largest" distT="0" distB="0" distL="0" distR="0"/>
            <wp:docPr id="1073741830" name="officeArt object" descr="Imagem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m3" descr="Imagem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3838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987A86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4543DD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ED5A42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506F204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67F3D5F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A624F04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87DF656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3602FB1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C1242E2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39CD10A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20C26B5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735987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E26D53D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2CF64FE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29624A54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ACA3B21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7B4B26D1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D1D2B39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30FD099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0C23B7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Temos, acima, a representação do espaço geográfico industrial brasileiro. O que se pode perceber, com a leitura do mapa, é:</w:t>
      </w:r>
    </w:p>
    <w:p w14:paraId="36706C2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a dinâmica homogênea da industrialização brasileira.</w:t>
      </w:r>
    </w:p>
    <w:p w14:paraId="11F1A37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o peso que a Zona Franca de Manaus possui graças ao fato de ela, sozinha, ser equivalente a toda produção industrial do centro-sul do país.</w:t>
      </w:r>
    </w:p>
    <w:p w14:paraId="7E18808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a herança histórica da concentração industrial ocorrida na região Sudeste do país.</w:t>
      </w:r>
    </w:p>
    <w:p w14:paraId="0D082173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o elevado processo de devastação de áreas naturais para a construção de zonas industriais.</w:t>
      </w:r>
    </w:p>
    <w:p w14:paraId="0BF8013D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e) que o Rio Grande do Sul é a Unidade Federativa mais industrializada do país.</w:t>
      </w:r>
    </w:p>
    <w:p w14:paraId="44542713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B6BDA4B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lastRenderedPageBreak/>
        <w:t>Resposta: C</w:t>
      </w:r>
    </w:p>
    <w:p w14:paraId="23A259A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"https://exercicios.brasilescola.uol.com.br/exercicios-geografia-do-brasil/exercicios-sobre-industria-no-brasil.htm"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https://exercicios.brasilescola.uol.com.br/exercicios-geografia-do-brasil/exercicios-sobre-industria-no-brasil.htm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2655E616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86896FC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6F7515D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10) Trata-se de um processo de desconcentração industrial que acarreta a progressiva desmetropolização do país. Propicia, assim, a diminuição do crescimento populacional das grandes metrópoles em razão da migração da força de trabalho em direção às cidades médias. A industrialização brasileira – felizmente ou não – vem passando por essa etapa do desenvolvimento industrial.</w:t>
      </w:r>
    </w:p>
    <w:p w14:paraId="79D3C034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B8188B2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O processo a que o texto se refere e que descreve o atual momento da produção do espaço industrial brasileiro é:</w:t>
      </w:r>
    </w:p>
    <w:p w14:paraId="4365ED9B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8591E16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a reestruturação produtiva das indústrias.</w:t>
      </w:r>
    </w:p>
    <w:p w14:paraId="4DE4167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a crescente onda de sonegação de impostos.</w:t>
      </w:r>
    </w:p>
    <w:p w14:paraId="423EE9B0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a pulverização de empresas em várias fábricas espalhadas pelo território.</w:t>
      </w:r>
    </w:p>
    <w:p w14:paraId="0297D49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a formação das deseconomias de aglomeração.</w:t>
      </w:r>
    </w:p>
    <w:p w14:paraId="15C35B8E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29C20FF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D</w:t>
      </w:r>
    </w:p>
    <w:p w14:paraId="3AAA88E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"https://exercicios.brasilescola.uol.com.br/exercicios-geografia-do-brasil/exercicios-sobre-industria-no-brasil.htm"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https://exercicios.brasilescola.uol.com.br/exercicios-geografia-do-brasil/exercicios-sobre-industria-no-brasil.htm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3B534E47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5EEDF66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7FD0B38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11) (UESPI – adaptada) O desenvolvimento industrial brasileiro ocorreu de forma desigual nas diferentes regiões do Brasil, pois houve uma concentração da atividade industrial, particularmente, nos Municípios de São Paulo e Rio de Janeiro. Dentre outras razões, explicam esse fato:</w:t>
      </w:r>
    </w:p>
    <w:p w14:paraId="01A441E8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15811D9A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a) a formação de um mercado externo na região Sudeste e a criação de casas de importação por emigrantes estrangeiros.</w:t>
      </w:r>
    </w:p>
    <w:p w14:paraId="155958E4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b) o domínio da cafeicultura no Sudeste, a consequente acumulação de capital e a imigração estrangeira que se dirigiu para essa região.</w:t>
      </w:r>
    </w:p>
    <w:p w14:paraId="1FB3EDCC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c) o domínio da mineração em São Paulo e a fundação de casas de exportação que tinham como objetivo abastecer o mercado brasileiro de produtos nacionais.</w:t>
      </w:r>
    </w:p>
    <w:p w14:paraId="54B66777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d) o desenvolvimento de empresas de extração mineral em São Paulo, que permitiu a acumulação de capital, e o consequente fluxo de emigrantes que para lá se dirigiu.</w:t>
      </w:r>
    </w:p>
    <w:p w14:paraId="74AC12D6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e) a abolição da escravidão e a concentração da população na região Sudeste, fato que estimulou a criação de casas de importação.</w:t>
      </w:r>
    </w:p>
    <w:p w14:paraId="085B92BB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3C18D47E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>Resposta: B</w:t>
      </w:r>
    </w:p>
    <w:p w14:paraId="1F9CC755" w14:textId="77777777" w:rsidR="005815D6" w:rsidRPr="009D118F" w:rsidRDefault="00705F27">
      <w:pPr>
        <w:pStyle w:val="TextoGeral"/>
        <w:ind w:firstLine="720"/>
        <w:rPr>
          <w:rFonts w:cs="Calibri"/>
        </w:rPr>
      </w:pPr>
      <w:r w:rsidRPr="009D118F">
        <w:rPr>
          <w:rStyle w:val="None"/>
          <w:rFonts w:cs="Calibri"/>
          <w:color w:val="00000A"/>
          <w:u w:color="00000A"/>
        </w:rPr>
        <w:t xml:space="preserve">Disponível em: </w:t>
      </w:r>
      <w:r w:rsidR="008C3256">
        <w:fldChar w:fldCharType="begin"/>
      </w:r>
      <w:r w:rsidR="008C3256">
        <w:instrText xml:space="preserve"> HYPERLINK "https://exercicios.brasilescola.uol.com.br/exercicios-geografia-do-brasil/exercicios-sobre-industria-no-brasil.htm" </w:instrText>
      </w:r>
      <w:r w:rsidR="008C3256">
        <w:fldChar w:fldCharType="separate"/>
      </w:r>
      <w:r w:rsidRPr="009D118F">
        <w:rPr>
          <w:rStyle w:val="Hyperlink9"/>
          <w:rFonts w:cs="Calibri"/>
        </w:rPr>
        <w:t>https://exercicios.brasilescola.uol.com.br/exercicios-geografia-do-brasil/exercicios-sobre-industria-no-brasil.htm</w:t>
      </w:r>
      <w:r w:rsidR="008C3256">
        <w:rPr>
          <w:rStyle w:val="Hyperlink9"/>
          <w:rFonts w:cs="Calibri"/>
        </w:rPr>
        <w:fldChar w:fldCharType="end"/>
      </w:r>
      <w:r w:rsidRPr="009D118F">
        <w:rPr>
          <w:rStyle w:val="Hyperlink9"/>
          <w:rFonts w:cs="Calibri"/>
        </w:rPr>
        <w:t>.</w:t>
      </w:r>
      <w:r w:rsidRPr="009D118F">
        <w:rPr>
          <w:rStyle w:val="None"/>
          <w:rFonts w:cs="Calibri"/>
          <w:color w:val="00000A"/>
          <w:u w:color="00000A"/>
        </w:rPr>
        <w:t xml:space="preserve"> Acesso em: 06 fev. 2020.</w:t>
      </w:r>
    </w:p>
    <w:p w14:paraId="5C97CE63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483233DD" w14:textId="77777777" w:rsidR="009620A3" w:rsidRDefault="009620A3" w:rsidP="009620A3">
      <w:pPr>
        <w:pStyle w:val="Body"/>
        <w:spacing w:after="0"/>
        <w:ind w:left="261"/>
        <w:jc w:val="both"/>
        <w:rPr>
          <w:rFonts w:ascii="Calibri" w:hAnsi="Calibri" w:cs="Calibri"/>
          <w:color w:val="auto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sz w:val="24"/>
          <w:szCs w:val="24"/>
          <w:shd w:val="clear" w:color="auto" w:fill="FFFFFF"/>
        </w:rPr>
        <w:t>Retificação: </w:t>
      </w:r>
      <w:r>
        <w:rPr>
          <w:rFonts w:ascii="Calibri" w:hAnsi="Calibri" w:cs="Calibri"/>
          <w:sz w:val="24"/>
          <w:szCs w:val="24"/>
          <w:shd w:val="clear" w:color="auto" w:fill="FFFFFF"/>
        </w:rPr>
        <w:t>substituímos a indicação de "aplicação para Educação a Distância (EaD)", utilizada anteriormente nesse plano de aula, para "aplicação para o ensino remoto". Ainda assim, ressaltamos que o conteúdo e as sugestões de ferramentas de comunicação propostos também podem ser utilizados para compor o ensino na modalidade a distância.</w:t>
      </w:r>
    </w:p>
    <w:p w14:paraId="46D582E2" w14:textId="77777777" w:rsidR="005815D6" w:rsidRPr="009D118F" w:rsidRDefault="005815D6">
      <w:pPr>
        <w:pStyle w:val="TextoGeral"/>
        <w:ind w:firstLine="720"/>
        <w:rPr>
          <w:rStyle w:val="None"/>
          <w:rFonts w:cs="Calibri"/>
          <w:color w:val="00000A"/>
          <w:u w:color="00000A"/>
        </w:rPr>
      </w:pPr>
    </w:p>
    <w:p w14:paraId="080AE68E" w14:textId="2AF58E11" w:rsidR="005815D6" w:rsidRDefault="00705F27">
      <w:pPr>
        <w:pStyle w:val="Body"/>
        <w:jc w:val="right"/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</w:pPr>
      <w:r w:rsidRPr="009D118F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  <w:t>Plano de aula elaborado pela Professora</w:t>
      </w:r>
      <w:bookmarkStart w:id="1" w:name="_Hlk20317308"/>
      <w:r w:rsidRPr="009D118F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  <w:lang w:val="it-IT"/>
        </w:rPr>
        <w:t xml:space="preserve"> Mestra Thaylizze Goes</w:t>
      </w:r>
      <w:bookmarkEnd w:id="1"/>
      <w:r w:rsidRPr="009D118F">
        <w:rPr>
          <w:rStyle w:val="None"/>
          <w:rFonts w:ascii="Calibri" w:hAnsi="Calibri" w:cs="Calibri"/>
          <w:b/>
          <w:bCs/>
          <w:color w:val="000000"/>
          <w:sz w:val="24"/>
          <w:szCs w:val="24"/>
          <w:u w:color="000000"/>
        </w:rPr>
        <w:t xml:space="preserve"> Nunes Pereira</w:t>
      </w:r>
    </w:p>
    <w:p w14:paraId="2957F712" w14:textId="315A36CA" w:rsidR="00E16EFE" w:rsidRPr="00E16EFE" w:rsidRDefault="00E16EFE">
      <w:pPr>
        <w:pStyle w:val="Body"/>
        <w:jc w:val="right"/>
        <w:rPr>
          <w:rFonts w:ascii="Calibri" w:hAnsi="Calibri" w:cs="Calibri"/>
          <w:b/>
          <w:bCs/>
          <w:sz w:val="24"/>
          <w:szCs w:val="24"/>
          <w:lang w:val="pt-BR"/>
        </w:rPr>
      </w:pPr>
      <w:r w:rsidRPr="00E16EFE">
        <w:rPr>
          <w:rFonts w:ascii="Calibri" w:hAnsi="Calibri" w:cs="Calibri"/>
          <w:b/>
          <w:bCs/>
          <w:sz w:val="24"/>
          <w:szCs w:val="24"/>
          <w:lang w:val="pt-BR"/>
        </w:rPr>
        <w:t xml:space="preserve">Adaptação </w:t>
      </w:r>
      <w:r w:rsidR="009620A3">
        <w:rPr>
          <w:rFonts w:ascii="Calibri" w:hAnsi="Calibri" w:cs="Calibri"/>
          <w:b/>
          <w:bCs/>
          <w:sz w:val="24"/>
          <w:szCs w:val="24"/>
          <w:lang w:val="pt-BR"/>
        </w:rPr>
        <w:t>para o ensino remoto</w:t>
      </w:r>
      <w:r w:rsidRPr="00E16EFE">
        <w:rPr>
          <w:rFonts w:ascii="Calibri" w:hAnsi="Calibri" w:cs="Calibri"/>
          <w:b/>
          <w:bCs/>
          <w:sz w:val="24"/>
          <w:szCs w:val="24"/>
          <w:lang w:val="pt-BR"/>
        </w:rPr>
        <w:t xml:space="preserve"> pela Prof.ª Mestra Nathalie </w:t>
      </w:r>
      <w:proofErr w:type="spellStart"/>
      <w:r w:rsidRPr="00E16EFE">
        <w:rPr>
          <w:rFonts w:ascii="Calibri" w:hAnsi="Calibri" w:cs="Calibri"/>
          <w:b/>
          <w:bCs/>
          <w:sz w:val="24"/>
          <w:szCs w:val="24"/>
          <w:lang w:val="pt-BR"/>
        </w:rPr>
        <w:t>Lousan</w:t>
      </w:r>
      <w:proofErr w:type="spellEnd"/>
    </w:p>
    <w:sectPr w:rsidR="00E16EFE" w:rsidRPr="00E16EFE">
      <w:headerReference w:type="default" r:id="rId13"/>
      <w:footerReference w:type="default" r:id="rId14"/>
      <w:pgSz w:w="11900" w:h="16840"/>
      <w:pgMar w:top="993" w:right="991" w:bottom="709" w:left="709" w:header="426" w:footer="2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D1695" w14:textId="77777777" w:rsidR="008C3256" w:rsidRDefault="008C3256" w:rsidP="006B30A6">
      <w:r>
        <w:separator/>
      </w:r>
    </w:p>
  </w:endnote>
  <w:endnote w:type="continuationSeparator" w:id="0">
    <w:p w14:paraId="01D12499" w14:textId="77777777" w:rsidR="008C3256" w:rsidRDefault="008C3256" w:rsidP="006B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13BAC" w14:textId="77777777" w:rsidR="005815D6" w:rsidRDefault="00705F27" w:rsidP="006B30A6">
    <w:pPr>
      <w:pStyle w:val="Rodap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hAnsi="Calibri"/>
        <w:sz w:val="20"/>
        <w:szCs w:val="20"/>
      </w:rPr>
      <w:t>Idealização</w:t>
    </w:r>
    <w:r>
      <w:rPr>
        <w:rFonts w:ascii="Calibri" w:hAnsi="Calibri"/>
        <w:b/>
        <w:bCs/>
        <w:sz w:val="20"/>
        <w:szCs w:val="20"/>
      </w:rPr>
      <w:t xml:space="preserve"> </w:t>
    </w:r>
    <w:r>
      <w:rPr>
        <w:rFonts w:ascii="Calibri" w:hAnsi="Calibri"/>
        <w:b/>
        <w:bCs/>
        <w:sz w:val="20"/>
        <w:szCs w:val="20"/>
      </w:rPr>
      <w:t>Instituto Claro</w:t>
    </w:r>
    <w:r>
      <w:rPr>
        <w:rFonts w:ascii="Calibri" w:hAnsi="Calibri"/>
        <w:sz w:val="20"/>
        <w:szCs w:val="20"/>
      </w:rPr>
      <w:t xml:space="preserve"> em parceria com a </w:t>
    </w:r>
    <w:r>
      <w:rPr>
        <w:rFonts w:ascii="Calibri" w:hAnsi="Calibri"/>
        <w:b/>
        <w:bCs/>
        <w:sz w:val="20"/>
        <w:szCs w:val="20"/>
      </w:rPr>
      <w:t>DirectorAdm</w:t>
    </w:r>
  </w:p>
  <w:p w14:paraId="33AB2833" w14:textId="2A11A548" w:rsidR="005815D6" w:rsidRDefault="00705F27" w:rsidP="006B30A6">
    <w:pPr>
      <w:pStyle w:val="Rodap"/>
      <w:jc w:val="cen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Plano de aula: Profª.</w:t>
    </w:r>
    <w:r>
      <w:rPr>
        <w:rFonts w:ascii="Calibri" w:hAnsi="Calibri"/>
        <w:b/>
        <w:bCs/>
        <w:sz w:val="20"/>
        <w:szCs w:val="20"/>
      </w:rPr>
      <w:t xml:space="preserve"> </w:t>
    </w:r>
    <w:r>
      <w:rPr>
        <w:rFonts w:ascii="Calibri" w:hAnsi="Calibri"/>
        <w:sz w:val="20"/>
        <w:szCs w:val="20"/>
      </w:rPr>
      <w:t>Thaylizze Goes Nunes Pereira</w:t>
    </w:r>
  </w:p>
  <w:p w14:paraId="01FE92C0" w14:textId="3FD12C90" w:rsidR="003024F7" w:rsidRPr="009620A3" w:rsidRDefault="003024F7" w:rsidP="006B30A6">
    <w:pPr>
      <w:pStyle w:val="Rodap"/>
      <w:jc w:val="center"/>
      <w:rPr>
        <w:rFonts w:ascii="Calibri" w:eastAsia="Calibri" w:hAnsi="Calibri" w:cs="Calibri"/>
        <w:b/>
        <w:bCs/>
        <w:sz w:val="20"/>
        <w:szCs w:val="20"/>
        <w:lang w:val="pt-BR"/>
      </w:rPr>
    </w:pPr>
    <w:bookmarkStart w:id="2" w:name="_Hlk41302115"/>
    <w:r w:rsidRPr="009620A3">
      <w:rPr>
        <w:rFonts w:ascii="Calibri" w:hAnsi="Calibri"/>
        <w:sz w:val="20"/>
        <w:szCs w:val="20"/>
        <w:lang w:val="pt-BR"/>
      </w:rPr>
      <w:t xml:space="preserve">Adaptação </w:t>
    </w:r>
    <w:r w:rsidR="009620A3" w:rsidRPr="009620A3">
      <w:rPr>
        <w:rFonts w:ascii="Calibri" w:hAnsi="Calibri"/>
        <w:sz w:val="20"/>
        <w:szCs w:val="20"/>
        <w:lang w:val="pt-BR"/>
      </w:rPr>
      <w:t>para o ensino remoto</w:t>
    </w:r>
    <w:r w:rsidRPr="009620A3">
      <w:rPr>
        <w:rFonts w:ascii="Calibri" w:hAnsi="Calibri"/>
        <w:sz w:val="20"/>
        <w:szCs w:val="20"/>
        <w:lang w:val="pt-BR"/>
      </w:rPr>
      <w:t>: Prof.ª Nathalie Lousan</w:t>
    </w:r>
  </w:p>
  <w:bookmarkEnd w:id="2"/>
  <w:p w14:paraId="483209E3" w14:textId="77777777" w:rsidR="005815D6" w:rsidRDefault="00705F27" w:rsidP="006B30A6">
    <w:pPr>
      <w:pStyle w:val="Rodap"/>
      <w:jc w:val="right"/>
    </w:pPr>
    <w:r w:rsidRPr="009620A3">
      <w:rPr>
        <w:rFonts w:ascii="Calibri" w:hAnsi="Calibri"/>
        <w:sz w:val="18"/>
        <w:szCs w:val="18"/>
        <w:lang w:val="pt-BR"/>
      </w:rPr>
      <w:t xml:space="preserve">            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PAGE 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9D2235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79F90B" w14:textId="77777777" w:rsidR="008C3256" w:rsidRDefault="008C3256" w:rsidP="006B30A6">
      <w:r>
        <w:separator/>
      </w:r>
    </w:p>
  </w:footnote>
  <w:footnote w:type="continuationSeparator" w:id="0">
    <w:p w14:paraId="07469A0A" w14:textId="77777777" w:rsidR="008C3256" w:rsidRDefault="008C3256" w:rsidP="006B3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2CCA2" w14:textId="77777777" w:rsidR="006B30A6" w:rsidRDefault="00705F27" w:rsidP="006B30A6">
    <w:pPr>
      <w:pStyle w:val="Ttulo3"/>
      <w:tabs>
        <w:tab w:val="right" w:pos="10180"/>
      </w:tabs>
      <w:spacing w:line="276" w:lineRule="auto"/>
      <w:rPr>
        <w:rFonts w:ascii="Calibri" w:hAnsi="Calibri"/>
        <w:b w:val="0"/>
        <w:bCs w:val="0"/>
        <w:color w:val="00000A"/>
        <w:u w:color="00000A"/>
      </w:rPr>
    </w:pPr>
    <w:r>
      <w:rPr>
        <w:rFonts w:ascii="Calibri" w:hAnsi="Calibri"/>
      </w:rPr>
      <w:t xml:space="preserve">       </w:t>
    </w:r>
    <w:r>
      <w:rPr>
        <w:rFonts w:ascii="Calibri" w:eastAsia="Calibri" w:hAnsi="Calibri" w:cs="Calibri"/>
        <w:noProof/>
      </w:rPr>
      <w:drawing>
        <wp:inline distT="0" distB="0" distL="0" distR="0" wp14:anchorId="6D032AA1" wp14:editId="2D874EB0">
          <wp:extent cx="1170940" cy="514350"/>
          <wp:effectExtent l="0" t="0" r="0" b="0"/>
          <wp:docPr id="1073741825" name="officeArt object" descr="Imagem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m2" descr="Imagem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94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Fonts w:ascii="Calibri" w:hAnsi="Calibri"/>
      </w:rPr>
      <w:t xml:space="preserve">        </w:t>
    </w:r>
    <w:r w:rsidR="006B30A6">
      <w:rPr>
        <w:rFonts w:ascii="Calibri" w:hAnsi="Calibri"/>
      </w:rPr>
      <w:t xml:space="preserve">               </w:t>
    </w:r>
    <w:r>
      <w:rPr>
        <w:rFonts w:ascii="Calibri" w:hAnsi="Calibri"/>
      </w:rPr>
      <w:t xml:space="preserve">        </w:t>
    </w:r>
    <w:r>
      <w:rPr>
        <w:rFonts w:ascii="Calibri" w:hAnsi="Calibri"/>
        <w:color w:val="00000A"/>
        <w:u w:color="00000A"/>
      </w:rPr>
      <w:t>PLANO DE AULA</w:t>
    </w:r>
    <w:r>
      <w:rPr>
        <w:rFonts w:ascii="Calibri" w:hAnsi="Calibri"/>
        <w:b w:val="0"/>
        <w:bCs w:val="0"/>
        <w:color w:val="00000A"/>
        <w:u w:color="00000A"/>
      </w:rPr>
      <w:t xml:space="preserve">              </w:t>
    </w:r>
  </w:p>
  <w:p w14:paraId="3EA5AF6D" w14:textId="524A892A" w:rsidR="005815D6" w:rsidRDefault="006B30A6" w:rsidP="006B30A6">
    <w:pPr>
      <w:pStyle w:val="Ttulo3"/>
      <w:tabs>
        <w:tab w:val="right" w:pos="10180"/>
      </w:tabs>
      <w:spacing w:line="276" w:lineRule="auto"/>
    </w:pPr>
    <w:r>
      <w:rPr>
        <w:rFonts w:ascii="Calibri" w:hAnsi="Calibri"/>
        <w:b w:val="0"/>
        <w:bCs w:val="0"/>
        <w:noProof/>
        <w:color w:val="00000A"/>
        <w:u w:color="00000A"/>
      </w:rPr>
      <w:drawing>
        <wp:inline distT="0" distB="0" distL="0" distR="0" wp14:anchorId="26A5D6F3" wp14:editId="43DB61FA">
          <wp:extent cx="6523355" cy="1841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3355" cy="18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05F27">
      <w:rPr>
        <w:rFonts w:ascii="Calibri" w:hAnsi="Calibri"/>
        <w:b w:val="0"/>
        <w:bCs w:val="0"/>
        <w:color w:val="00000A"/>
        <w:u w:color="00000A"/>
      </w:rPr>
      <w:t xml:space="preserve">                         </w:t>
    </w:r>
    <w:r w:rsidR="00705F27"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33CAD"/>
    <w:multiLevelType w:val="hybridMultilevel"/>
    <w:tmpl w:val="D8EEE152"/>
    <w:styleLink w:val="WWNum47"/>
    <w:lvl w:ilvl="0" w:tplc="870C6F02">
      <w:start w:val="1"/>
      <w:numFmt w:val="bullet"/>
      <w:lvlText w:val="·"/>
      <w:lvlJc w:val="left"/>
      <w:pPr>
        <w:ind w:left="14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58B8A6">
      <w:start w:val="1"/>
      <w:numFmt w:val="bullet"/>
      <w:lvlText w:val="o"/>
      <w:lvlJc w:val="left"/>
      <w:pPr>
        <w:ind w:left="22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000316">
      <w:start w:val="1"/>
      <w:numFmt w:val="bullet"/>
      <w:lvlText w:val="▪"/>
      <w:lvlJc w:val="left"/>
      <w:pPr>
        <w:ind w:left="29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D8FBF2">
      <w:start w:val="1"/>
      <w:numFmt w:val="bullet"/>
      <w:lvlText w:val="·"/>
      <w:lvlJc w:val="left"/>
      <w:pPr>
        <w:ind w:left="36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DED726">
      <w:start w:val="1"/>
      <w:numFmt w:val="bullet"/>
      <w:lvlText w:val="o"/>
      <w:lvlJc w:val="left"/>
      <w:pPr>
        <w:ind w:left="43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3C990E">
      <w:start w:val="1"/>
      <w:numFmt w:val="bullet"/>
      <w:lvlText w:val="▪"/>
      <w:lvlJc w:val="left"/>
      <w:pPr>
        <w:ind w:left="50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D2AA66">
      <w:start w:val="1"/>
      <w:numFmt w:val="bullet"/>
      <w:lvlText w:val="·"/>
      <w:lvlJc w:val="left"/>
      <w:pPr>
        <w:ind w:left="580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38E172">
      <w:start w:val="1"/>
      <w:numFmt w:val="bullet"/>
      <w:lvlText w:val="o"/>
      <w:lvlJc w:val="left"/>
      <w:pPr>
        <w:ind w:left="65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7E0462">
      <w:start w:val="1"/>
      <w:numFmt w:val="bullet"/>
      <w:lvlText w:val="▪"/>
      <w:lvlJc w:val="left"/>
      <w:pPr>
        <w:ind w:left="72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413444D"/>
    <w:multiLevelType w:val="hybridMultilevel"/>
    <w:tmpl w:val="163407B4"/>
    <w:styleLink w:val="ImportedStyle2"/>
    <w:lvl w:ilvl="0" w:tplc="0010E3DE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469BEE">
      <w:start w:val="1"/>
      <w:numFmt w:val="bullet"/>
      <w:lvlText w:val="o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3AD876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70F76E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0C6E0E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22439C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60C999A">
      <w:start w:val="1"/>
      <w:numFmt w:val="bullet"/>
      <w:lvlText w:val="·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EEA7C8">
      <w:start w:val="1"/>
      <w:numFmt w:val="bullet"/>
      <w:lvlText w:val="o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  <w:tab w:val="left" w:pos="9360"/>
          <w:tab w:val="left" w:pos="970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2EA674">
      <w:start w:val="1"/>
      <w:numFmt w:val="bullet"/>
      <w:lvlText w:val="▪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  <w:tab w:val="left" w:pos="9360"/>
          <w:tab w:val="left" w:pos="970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A041B79"/>
    <w:multiLevelType w:val="hybridMultilevel"/>
    <w:tmpl w:val="4582F3CA"/>
    <w:styleLink w:val="ImportedStyle3"/>
    <w:lvl w:ilvl="0" w:tplc="11762026">
      <w:start w:val="1"/>
      <w:numFmt w:val="bullet"/>
      <w:lvlText w:val="·"/>
      <w:lvlJc w:val="left"/>
      <w:pPr>
        <w:ind w:left="175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5A151A">
      <w:start w:val="1"/>
      <w:numFmt w:val="bullet"/>
      <w:lvlText w:val="o"/>
      <w:lvlJc w:val="left"/>
      <w:pPr>
        <w:ind w:left="247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7621172">
      <w:start w:val="1"/>
      <w:numFmt w:val="bullet"/>
      <w:lvlText w:val="▪"/>
      <w:lvlJc w:val="left"/>
      <w:pPr>
        <w:ind w:left="31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8A3A5F92">
      <w:start w:val="1"/>
      <w:numFmt w:val="bullet"/>
      <w:lvlText w:val="·"/>
      <w:lvlJc w:val="left"/>
      <w:pPr>
        <w:ind w:left="391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ED9655DC">
      <w:start w:val="1"/>
      <w:numFmt w:val="bullet"/>
      <w:lvlText w:val="o"/>
      <w:lvlJc w:val="left"/>
      <w:pPr>
        <w:ind w:left="463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63868080">
      <w:start w:val="1"/>
      <w:numFmt w:val="bullet"/>
      <w:lvlText w:val="▪"/>
      <w:lvlJc w:val="left"/>
      <w:pPr>
        <w:ind w:left="535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4B22E4FA">
      <w:start w:val="1"/>
      <w:numFmt w:val="bullet"/>
      <w:lvlText w:val="·"/>
      <w:lvlJc w:val="left"/>
      <w:pPr>
        <w:ind w:left="607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C85E6B8C">
      <w:start w:val="1"/>
      <w:numFmt w:val="bullet"/>
      <w:lvlText w:val="o"/>
      <w:lvlJc w:val="left"/>
      <w:pPr>
        <w:ind w:left="67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45D6A1E6">
      <w:start w:val="1"/>
      <w:numFmt w:val="bullet"/>
      <w:lvlText w:val="▪"/>
      <w:lvlJc w:val="left"/>
      <w:pPr>
        <w:ind w:left="751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3" w15:restartNumberingAfterBreak="0">
    <w:nsid w:val="2A2E646D"/>
    <w:multiLevelType w:val="hybridMultilevel"/>
    <w:tmpl w:val="4582F3CA"/>
    <w:numStyleLink w:val="ImportedStyle3"/>
  </w:abstractNum>
  <w:abstractNum w:abstractNumId="4" w15:restartNumberingAfterBreak="0">
    <w:nsid w:val="2DA42CDC"/>
    <w:multiLevelType w:val="hybridMultilevel"/>
    <w:tmpl w:val="456A5A98"/>
    <w:styleLink w:val="ImportedStyle1"/>
    <w:lvl w:ilvl="0" w:tplc="11B6D22A">
      <w:start w:val="1"/>
      <w:numFmt w:val="bullet"/>
      <w:lvlText w:val="●"/>
      <w:lvlJc w:val="left"/>
      <w:pPr>
        <w:tabs>
          <w:tab w:val="num" w:pos="1357"/>
        </w:tabs>
        <w:ind w:left="648" w:firstLine="6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20F336">
      <w:start w:val="1"/>
      <w:numFmt w:val="bullet"/>
      <w:lvlText w:val="o"/>
      <w:lvlJc w:val="left"/>
      <w:pPr>
        <w:tabs>
          <w:tab w:val="num" w:pos="1371"/>
        </w:tabs>
        <w:ind w:left="662" w:firstLine="72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8DA83C2">
      <w:start w:val="1"/>
      <w:numFmt w:val="bullet"/>
      <w:lvlText w:val="▪"/>
      <w:lvlJc w:val="left"/>
      <w:pPr>
        <w:tabs>
          <w:tab w:val="num" w:pos="2092"/>
        </w:tabs>
        <w:ind w:left="1383" w:firstLine="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390E539C">
      <w:start w:val="1"/>
      <w:numFmt w:val="bullet"/>
      <w:lvlText w:val="●"/>
      <w:lvlJc w:val="left"/>
      <w:pPr>
        <w:tabs>
          <w:tab w:val="num" w:pos="2813"/>
        </w:tabs>
        <w:ind w:left="2104" w:firstLine="9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F7726444">
      <w:start w:val="1"/>
      <w:numFmt w:val="bullet"/>
      <w:lvlText w:val="o"/>
      <w:lvlJc w:val="left"/>
      <w:pPr>
        <w:tabs>
          <w:tab w:val="num" w:pos="3534"/>
        </w:tabs>
        <w:ind w:left="2825" w:firstLine="105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F0FEEF3E">
      <w:start w:val="1"/>
      <w:numFmt w:val="bullet"/>
      <w:lvlText w:val="▪"/>
      <w:lvlJc w:val="left"/>
      <w:pPr>
        <w:tabs>
          <w:tab w:val="num" w:pos="4255"/>
        </w:tabs>
        <w:ind w:left="3546" w:firstLine="1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BE485054">
      <w:start w:val="1"/>
      <w:numFmt w:val="bullet"/>
      <w:lvlText w:val="●"/>
      <w:lvlJc w:val="left"/>
      <w:pPr>
        <w:tabs>
          <w:tab w:val="num" w:pos="4976"/>
        </w:tabs>
        <w:ind w:left="4267" w:firstLine="12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358461AE">
      <w:start w:val="1"/>
      <w:numFmt w:val="bullet"/>
      <w:lvlText w:val="o"/>
      <w:lvlJc w:val="left"/>
      <w:pPr>
        <w:tabs>
          <w:tab w:val="num" w:pos="5697"/>
        </w:tabs>
        <w:ind w:left="4988" w:firstLine="138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E80469A">
      <w:start w:val="1"/>
      <w:numFmt w:val="bullet"/>
      <w:lvlText w:val="▪"/>
      <w:lvlJc w:val="left"/>
      <w:pPr>
        <w:tabs>
          <w:tab w:val="num" w:pos="6418"/>
        </w:tabs>
        <w:ind w:left="5709" w:firstLine="14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5" w15:restartNumberingAfterBreak="0">
    <w:nsid w:val="43D92684"/>
    <w:multiLevelType w:val="hybridMultilevel"/>
    <w:tmpl w:val="9E9686D6"/>
    <w:styleLink w:val="ImportedStyle5"/>
    <w:lvl w:ilvl="0" w:tplc="5D0AB1E0">
      <w:start w:val="1"/>
      <w:numFmt w:val="bullet"/>
      <w:lvlText w:val="●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DE4C42">
      <w:start w:val="1"/>
      <w:numFmt w:val="bullet"/>
      <w:lvlText w:val="◦"/>
      <w:lvlJc w:val="left"/>
      <w:pPr>
        <w:tabs>
          <w:tab w:val="left" w:pos="72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4473BE">
      <w:start w:val="1"/>
      <w:numFmt w:val="bullet"/>
      <w:lvlText w:val="▪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4C2792">
      <w:start w:val="1"/>
      <w:numFmt w:val="bullet"/>
      <w:lvlText w:val="•"/>
      <w:lvlJc w:val="left"/>
      <w:pPr>
        <w:tabs>
          <w:tab w:val="left" w:pos="72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81A310E">
      <w:start w:val="1"/>
      <w:numFmt w:val="bullet"/>
      <w:lvlText w:val="◦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8D93C">
      <w:start w:val="1"/>
      <w:numFmt w:val="bullet"/>
      <w:lvlText w:val="▪"/>
      <w:lvlJc w:val="left"/>
      <w:pPr>
        <w:tabs>
          <w:tab w:val="left" w:pos="72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D4EB2C">
      <w:start w:val="1"/>
      <w:numFmt w:val="bullet"/>
      <w:lvlText w:val="•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F88C3C">
      <w:start w:val="1"/>
      <w:numFmt w:val="bullet"/>
      <w:lvlText w:val="◦"/>
      <w:lvlJc w:val="left"/>
      <w:pPr>
        <w:tabs>
          <w:tab w:val="left" w:pos="72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DAC7BE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3AF3AB3"/>
    <w:multiLevelType w:val="hybridMultilevel"/>
    <w:tmpl w:val="163407B4"/>
    <w:numStyleLink w:val="ImportedStyle2"/>
  </w:abstractNum>
  <w:abstractNum w:abstractNumId="7" w15:restartNumberingAfterBreak="0">
    <w:nsid w:val="53E00402"/>
    <w:multiLevelType w:val="hybridMultilevel"/>
    <w:tmpl w:val="7DBAC01E"/>
    <w:numStyleLink w:val="ImportedStyle4"/>
  </w:abstractNum>
  <w:abstractNum w:abstractNumId="8" w15:restartNumberingAfterBreak="0">
    <w:nsid w:val="59D33689"/>
    <w:multiLevelType w:val="hybridMultilevel"/>
    <w:tmpl w:val="9E9686D6"/>
    <w:numStyleLink w:val="ImportedStyle5"/>
  </w:abstractNum>
  <w:abstractNum w:abstractNumId="9" w15:restartNumberingAfterBreak="0">
    <w:nsid w:val="6E6D0D34"/>
    <w:multiLevelType w:val="hybridMultilevel"/>
    <w:tmpl w:val="7DBAC01E"/>
    <w:styleLink w:val="ImportedStyle4"/>
    <w:lvl w:ilvl="0" w:tplc="C61249D0">
      <w:start w:val="1"/>
      <w:numFmt w:val="bullet"/>
      <w:lvlText w:val="·"/>
      <w:lvlJc w:val="left"/>
      <w:pPr>
        <w:ind w:left="175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4CADF6">
      <w:start w:val="1"/>
      <w:numFmt w:val="bullet"/>
      <w:lvlText w:val="o"/>
      <w:lvlJc w:val="left"/>
      <w:pPr>
        <w:ind w:left="247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28C2E880">
      <w:start w:val="1"/>
      <w:numFmt w:val="bullet"/>
      <w:lvlText w:val="▪"/>
      <w:lvlJc w:val="left"/>
      <w:pPr>
        <w:ind w:left="31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24F4039E">
      <w:start w:val="1"/>
      <w:numFmt w:val="bullet"/>
      <w:lvlText w:val="·"/>
      <w:lvlJc w:val="left"/>
      <w:pPr>
        <w:ind w:left="391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1FC407A4">
      <w:start w:val="1"/>
      <w:numFmt w:val="bullet"/>
      <w:lvlText w:val="o"/>
      <w:lvlJc w:val="left"/>
      <w:pPr>
        <w:ind w:left="463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754EC0AA">
      <w:start w:val="1"/>
      <w:numFmt w:val="bullet"/>
      <w:lvlText w:val="▪"/>
      <w:lvlJc w:val="left"/>
      <w:pPr>
        <w:ind w:left="535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C42E9B68">
      <w:start w:val="1"/>
      <w:numFmt w:val="bullet"/>
      <w:lvlText w:val="·"/>
      <w:lvlJc w:val="left"/>
      <w:pPr>
        <w:ind w:left="6079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78A61F36">
      <w:start w:val="1"/>
      <w:numFmt w:val="bullet"/>
      <w:lvlText w:val="o"/>
      <w:lvlJc w:val="left"/>
      <w:pPr>
        <w:ind w:left="679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B1A82AEA">
      <w:start w:val="1"/>
      <w:numFmt w:val="bullet"/>
      <w:lvlText w:val="▪"/>
      <w:lvlJc w:val="left"/>
      <w:pPr>
        <w:ind w:left="7519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0" w15:restartNumberingAfterBreak="0">
    <w:nsid w:val="742B5625"/>
    <w:multiLevelType w:val="hybridMultilevel"/>
    <w:tmpl w:val="456A5A98"/>
    <w:numStyleLink w:val="ImportedStyle1"/>
  </w:abstractNum>
  <w:abstractNum w:abstractNumId="11" w15:restartNumberingAfterBreak="0">
    <w:nsid w:val="76492D8D"/>
    <w:multiLevelType w:val="hybridMultilevel"/>
    <w:tmpl w:val="D8EEE152"/>
    <w:numStyleLink w:val="WWNum47"/>
  </w:abstractNum>
  <w:num w:numId="1">
    <w:abstractNumId w:val="4"/>
  </w:num>
  <w:num w:numId="2">
    <w:abstractNumId w:val="10"/>
  </w:num>
  <w:num w:numId="3">
    <w:abstractNumId w:val="0"/>
  </w:num>
  <w:num w:numId="4">
    <w:abstractNumId w:val="11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3"/>
    <w:lvlOverride w:ilvl="0">
      <w:lvl w:ilvl="0" w:tplc="AC6AEE18">
        <w:start w:val="1"/>
        <w:numFmt w:val="bullet"/>
        <w:lvlText w:val="·"/>
        <w:lvlJc w:val="left"/>
        <w:pPr>
          <w:ind w:left="178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6E12A6">
        <w:start w:val="1"/>
        <w:numFmt w:val="bullet"/>
        <w:lvlText w:val="o"/>
        <w:lvlJc w:val="left"/>
        <w:pPr>
          <w:ind w:left="250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C94C212">
        <w:start w:val="1"/>
        <w:numFmt w:val="bullet"/>
        <w:lvlText w:val="▪"/>
        <w:lvlJc w:val="left"/>
        <w:pPr>
          <w:ind w:left="32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3681B82">
        <w:start w:val="1"/>
        <w:numFmt w:val="bullet"/>
        <w:lvlText w:val="·"/>
        <w:lvlJc w:val="left"/>
        <w:pPr>
          <w:ind w:left="394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49052D4">
        <w:start w:val="1"/>
        <w:numFmt w:val="bullet"/>
        <w:lvlText w:val="o"/>
        <w:lvlJc w:val="left"/>
        <w:pPr>
          <w:ind w:left="466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7EC3A1E">
        <w:start w:val="1"/>
        <w:numFmt w:val="bullet"/>
        <w:lvlText w:val="▪"/>
        <w:lvlJc w:val="left"/>
        <w:pPr>
          <w:ind w:left="538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18CB3F0">
        <w:start w:val="1"/>
        <w:numFmt w:val="bullet"/>
        <w:lvlText w:val="·"/>
        <w:lvlJc w:val="left"/>
        <w:pPr>
          <w:ind w:left="6109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2D6315A">
        <w:start w:val="1"/>
        <w:numFmt w:val="bullet"/>
        <w:lvlText w:val="o"/>
        <w:lvlJc w:val="left"/>
        <w:pPr>
          <w:ind w:left="682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B0A6F4">
        <w:start w:val="1"/>
        <w:numFmt w:val="bullet"/>
        <w:lvlText w:val="▪"/>
        <w:lvlJc w:val="left"/>
        <w:pPr>
          <w:ind w:left="7549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9"/>
  </w:num>
  <w:num w:numId="11">
    <w:abstractNumId w:val="7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D6"/>
    <w:rsid w:val="0004114D"/>
    <w:rsid w:val="00057AA4"/>
    <w:rsid w:val="003024F7"/>
    <w:rsid w:val="00413258"/>
    <w:rsid w:val="005815D6"/>
    <w:rsid w:val="006B30A6"/>
    <w:rsid w:val="006C1E94"/>
    <w:rsid w:val="006C6B9F"/>
    <w:rsid w:val="00705F27"/>
    <w:rsid w:val="00735458"/>
    <w:rsid w:val="00767FF2"/>
    <w:rsid w:val="008C3256"/>
    <w:rsid w:val="009620A3"/>
    <w:rsid w:val="009D118F"/>
    <w:rsid w:val="009D2235"/>
    <w:rsid w:val="00A46E9B"/>
    <w:rsid w:val="00E1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C460B"/>
  <w15:docId w15:val="{5CC5EE1E-D11C-4FEA-84AC-C0AEB3F4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2">
    <w:name w:val="heading 2"/>
    <w:next w:val="Body"/>
    <w:uiPriority w:val="9"/>
    <w:unhideWhenUsed/>
    <w:qFormat/>
    <w:pPr>
      <w:keepNext/>
      <w:keepLines/>
      <w:spacing w:before="120"/>
      <w:outlineLvl w:val="1"/>
    </w:pPr>
    <w:rPr>
      <w:rFonts w:ascii="Helvetica" w:hAnsi="Helvetica" w:cs="Arial Unicode MS"/>
      <w:color w:val="4F6228"/>
      <w:sz w:val="32"/>
      <w:szCs w:val="32"/>
      <w:u w:color="4F6228"/>
      <w:lang w:val="pt-PT"/>
    </w:rPr>
  </w:style>
  <w:style w:type="paragraph" w:styleId="Ttulo3">
    <w:name w:val="heading 3"/>
    <w:next w:val="Body"/>
    <w:uiPriority w:val="9"/>
    <w:unhideWhenUsed/>
    <w:qFormat/>
    <w:pPr>
      <w:keepNext/>
      <w:keepLines/>
      <w:spacing w:before="20"/>
      <w:outlineLvl w:val="2"/>
    </w:pPr>
    <w:rPr>
      <w:rFonts w:ascii="Arial" w:hAnsi="Arial" w:cs="Arial Unicode MS"/>
      <w:b/>
      <w:bCs/>
      <w:color w:val="1F497D"/>
      <w:sz w:val="28"/>
      <w:szCs w:val="28"/>
      <w:u w:color="1F497D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pPr>
      <w:spacing w:after="180" w:line="271" w:lineRule="auto"/>
    </w:pPr>
    <w:rPr>
      <w:rFonts w:ascii="Arial" w:hAnsi="Arial" w:cs="Arial Unicode MS"/>
      <w:color w:val="00000A"/>
      <w:sz w:val="22"/>
      <w:szCs w:val="22"/>
      <w:u w:color="00000A"/>
      <w:lang w:val="pt-PT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pPr>
      <w:tabs>
        <w:tab w:val="center" w:pos="4252"/>
        <w:tab w:val="right" w:pos="8504"/>
      </w:tabs>
    </w:pPr>
    <w:rPr>
      <w:rFonts w:ascii="Arial" w:hAnsi="Arial" w:cs="Arial Unicode MS"/>
      <w:color w:val="00000A"/>
      <w:sz w:val="22"/>
      <w:szCs w:val="22"/>
      <w:u w:color="00000A"/>
      <w:lang w:val="pt-PT"/>
    </w:rPr>
  </w:style>
  <w:style w:type="paragraph" w:styleId="Rodap">
    <w:name w:val="footer"/>
    <w:pPr>
      <w:tabs>
        <w:tab w:val="center" w:pos="4252"/>
        <w:tab w:val="right" w:pos="8504"/>
      </w:tabs>
    </w:pPr>
    <w:rPr>
      <w:rFonts w:ascii="Arial" w:hAnsi="Arial" w:cs="Arial Unicode MS"/>
      <w:color w:val="00000A"/>
      <w:sz w:val="22"/>
      <w:szCs w:val="22"/>
      <w:u w:color="00000A"/>
      <w:lang w:val="pt-PT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BodyA">
    <w:name w:val="Body A"/>
    <w:pPr>
      <w:spacing w:after="180" w:line="271" w:lineRule="auto"/>
    </w:pPr>
    <w:rPr>
      <w:rFonts w:ascii="Arial" w:hAnsi="Arial" w:cs="Arial Unicode MS"/>
      <w:color w:val="00000A"/>
      <w:sz w:val="22"/>
      <w:szCs w:val="22"/>
      <w:u w:color="00000A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andard">
    <w:name w:val="Standard"/>
    <w:pPr>
      <w:suppressAutoHyphens/>
      <w:spacing w:after="200" w:line="276" w:lineRule="auto"/>
    </w:pPr>
    <w:rPr>
      <w:rFonts w:eastAsia="Times New Roman"/>
      <w:color w:val="00000A"/>
      <w:kern w:val="2"/>
      <w:sz w:val="24"/>
      <w:szCs w:val="24"/>
      <w:u w:color="00000A"/>
      <w:lang w:val="pt-PT"/>
    </w:rPr>
  </w:style>
  <w:style w:type="numbering" w:customStyle="1" w:styleId="WWNum47">
    <w:name w:val="WWNum47"/>
    <w:pPr>
      <w:numPr>
        <w:numId w:val="3"/>
      </w:numPr>
    </w:p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character" w:customStyle="1" w:styleId="Hyperlink1">
    <w:name w:val="Hyperlink.1"/>
    <w:basedOn w:val="Hyperlink0"/>
    <w:rPr>
      <w:rFonts w:ascii="Calibri" w:eastAsia="Calibri" w:hAnsi="Calibri" w:cs="Calibri"/>
      <w:outline w:val="0"/>
      <w:color w:val="1155CC"/>
      <w:u w:val="single" w:color="1155CC"/>
    </w:rPr>
  </w:style>
  <w:style w:type="paragraph" w:styleId="PargrafodaLista">
    <w:name w:val="List Paragraph"/>
    <w:pPr>
      <w:spacing w:after="200" w:line="276" w:lineRule="auto"/>
      <w:ind w:left="720"/>
    </w:pPr>
    <w:rPr>
      <w:rFonts w:ascii="Calibri" w:hAnsi="Calibri" w:cs="Arial Unicode MS"/>
      <w:color w:val="00000A"/>
      <w:sz w:val="22"/>
      <w:szCs w:val="22"/>
      <w:u w:color="00000A"/>
      <w:lang w:val="pt-PT"/>
    </w:rPr>
  </w:style>
  <w:style w:type="paragraph" w:customStyle="1" w:styleId="Default">
    <w:name w:val="Default"/>
    <w:pPr>
      <w:spacing w:after="180" w:line="271" w:lineRule="auto"/>
    </w:pPr>
    <w:rPr>
      <w:rFonts w:ascii="Arial" w:hAnsi="Arial" w:cs="Arial Unicode MS"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5"/>
      </w:numPr>
    </w:pPr>
  </w:style>
  <w:style w:type="character" w:customStyle="1" w:styleId="Hyperlink2">
    <w:name w:val="Hyperlink.2"/>
    <w:basedOn w:val="Hyperlink0"/>
    <w:rPr>
      <w:outline w:val="0"/>
      <w:color w:val="0563C1"/>
      <w:u w:val="single" w:color="0563C1"/>
      <w:lang w:val="pt-PT"/>
    </w:rPr>
  </w:style>
  <w:style w:type="numbering" w:customStyle="1" w:styleId="ImportedStyle3">
    <w:name w:val="Imported Style 3"/>
    <w:pPr>
      <w:numPr>
        <w:numId w:val="7"/>
      </w:numPr>
    </w:pPr>
  </w:style>
  <w:style w:type="character" w:customStyle="1" w:styleId="None">
    <w:name w:val="None"/>
  </w:style>
  <w:style w:type="character" w:customStyle="1" w:styleId="Hyperlink3">
    <w:name w:val="Hyperlink.3"/>
    <w:basedOn w:val="None"/>
    <w:rPr>
      <w:rFonts w:ascii="Calibri" w:eastAsia="Calibri" w:hAnsi="Calibri" w:cs="Calibri"/>
      <w:outline w:val="0"/>
      <w:color w:val="000000"/>
      <w:sz w:val="24"/>
      <w:szCs w:val="24"/>
      <w:u w:val="single" w:color="000000"/>
    </w:rPr>
  </w:style>
  <w:style w:type="paragraph" w:customStyle="1" w:styleId="TextoGeral">
    <w:name w:val="Texto Geral"/>
    <w:pPr>
      <w:spacing w:line="271" w:lineRule="auto"/>
      <w:jc w:val="both"/>
    </w:pPr>
    <w:rPr>
      <w:rFonts w:ascii="Calibri" w:hAnsi="Calibri" w:cs="Arial Unicode MS"/>
      <w:color w:val="000000"/>
      <w:sz w:val="24"/>
      <w:szCs w:val="24"/>
      <w:u w:color="000000"/>
      <w:lang w:val="pt-PT"/>
    </w:rPr>
  </w:style>
  <w:style w:type="character" w:customStyle="1" w:styleId="Hyperlink4">
    <w:name w:val="Hyperlink.4"/>
    <w:basedOn w:val="None"/>
    <w:rPr>
      <w:outline w:val="0"/>
      <w:color w:val="000000"/>
      <w:u w:val="none" w:color="000000"/>
    </w:rPr>
  </w:style>
  <w:style w:type="character" w:customStyle="1" w:styleId="Hyperlink5">
    <w:name w:val="Hyperlink.5"/>
    <w:basedOn w:val="None"/>
    <w:rPr>
      <w:rFonts w:ascii="Calibri" w:eastAsia="Calibri" w:hAnsi="Calibri" w:cs="Calibri"/>
      <w:outline w:val="0"/>
      <w:color w:val="000000"/>
      <w:sz w:val="24"/>
      <w:szCs w:val="24"/>
      <w:u w:val="none" w:color="000000"/>
    </w:rPr>
  </w:style>
  <w:style w:type="numbering" w:customStyle="1" w:styleId="ImportedStyle4">
    <w:name w:val="Imported Style 4"/>
    <w:pPr>
      <w:numPr>
        <w:numId w:val="10"/>
      </w:numPr>
    </w:pPr>
  </w:style>
  <w:style w:type="character" w:customStyle="1" w:styleId="Hyperlink6">
    <w:name w:val="Hyperlink.6"/>
    <w:basedOn w:val="None"/>
    <w:rPr>
      <w:outline w:val="0"/>
      <w:color w:val="0000FF"/>
      <w:sz w:val="24"/>
      <w:szCs w:val="24"/>
      <w:u w:val="single" w:color="0000FF"/>
    </w:rPr>
  </w:style>
  <w:style w:type="character" w:customStyle="1" w:styleId="Hyperlink7">
    <w:name w:val="Hyperlink.7"/>
    <w:basedOn w:val="None"/>
    <w:rPr>
      <w:rFonts w:ascii="Cambria" w:eastAsia="Cambria" w:hAnsi="Cambria" w:cs="Cambria"/>
      <w:outline w:val="0"/>
      <w:color w:val="0000FF"/>
      <w:sz w:val="24"/>
      <w:szCs w:val="24"/>
      <w:u w:val="single" w:color="0000FF"/>
    </w:rPr>
  </w:style>
  <w:style w:type="numbering" w:customStyle="1" w:styleId="ImportedStyle5">
    <w:name w:val="Imported Style 5"/>
    <w:pPr>
      <w:numPr>
        <w:numId w:val="12"/>
      </w:numPr>
    </w:pPr>
  </w:style>
  <w:style w:type="character" w:customStyle="1" w:styleId="Hyperlink8">
    <w:name w:val="Hyperlink.8"/>
    <w:basedOn w:val="None"/>
    <w:rPr>
      <w:rFonts w:ascii="Cambria" w:eastAsia="Cambria" w:hAnsi="Cambria" w:cs="Cambria"/>
      <w:outline w:val="0"/>
      <w:color w:val="000000"/>
      <w:u w:val="single" w:color="000000"/>
    </w:rPr>
  </w:style>
  <w:style w:type="character" w:customStyle="1" w:styleId="Hyperlink9">
    <w:name w:val="Hyperlink.9"/>
    <w:basedOn w:val="None"/>
    <w:rPr>
      <w:outline w:val="0"/>
      <w:color w:val="00000A"/>
      <w:u w:val="single" w:color="00000A"/>
    </w:rPr>
  </w:style>
  <w:style w:type="character" w:styleId="MenoPendente">
    <w:name w:val="Unresolved Mention"/>
    <w:basedOn w:val="Fontepargpadro"/>
    <w:uiPriority w:val="99"/>
    <w:semiHidden/>
    <w:unhideWhenUsed/>
    <w:rsid w:val="006C6B9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6C6B9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87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geografia/fatores-locacionais-industria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undoeducacao.bol.uol.com.br/geografia/espaco-industrial-brasileiro.htm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brasilescola.uol.com.br/brasil/industrializacao-regiao-sudeste.ht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4080</Words>
  <Characters>22036</Characters>
  <Application>Microsoft Office Word</Application>
  <DocSecurity>0</DocSecurity>
  <Lines>183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Fabiano Bitencourt</cp:lastModifiedBy>
  <cp:revision>11</cp:revision>
  <dcterms:created xsi:type="dcterms:W3CDTF">2020-05-21T17:06:00Z</dcterms:created>
  <dcterms:modified xsi:type="dcterms:W3CDTF">2020-08-21T18:59:00Z</dcterms:modified>
</cp:coreProperties>
</file>