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01C" w:rsidRDefault="001C001C" w:rsidP="0023582A">
      <w:pPr>
        <w:ind w:left="142"/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67"/>
        <w:gridCol w:w="6731"/>
      </w:tblGrid>
      <w:tr w:rsidR="0023582A" w:rsidTr="0023582A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Default="0023582A" w:rsidP="0021316F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5049" cy="879385"/>
                  <wp:effectExtent l="0" t="0" r="508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 cstate="print"/>
                          <a:srcRect l="15344" t="14744" r="70899" b="73336"/>
                          <a:stretch/>
                        </pic:blipFill>
                        <pic:spPr bwMode="auto">
                          <a:xfrm>
                            <a:off x="0" y="0"/>
                            <a:ext cx="1833671" cy="8933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21316F" w:rsidRDefault="0021316F" w:rsidP="0021316F">
            <w:pPr>
              <w:pStyle w:val="Default"/>
              <w:rPr>
                <w:rFonts w:eastAsiaTheme="majorEastAsia" w:cstheme="majorBidi"/>
                <w:bCs/>
                <w:color w:val="1F497D" w:themeColor="text2"/>
                <w:sz w:val="28"/>
                <w:szCs w:val="22"/>
              </w:rPr>
            </w:pPr>
            <w:r w:rsidRPr="0021316F">
              <w:rPr>
                <w:rFonts w:eastAsiaTheme="majorEastAsia" w:cstheme="majorBidi"/>
                <w:bCs/>
                <w:color w:val="1F497D" w:themeColor="text2"/>
                <w:sz w:val="28"/>
                <w:szCs w:val="22"/>
              </w:rPr>
              <w:t>Ensino Fundamental I</w:t>
            </w:r>
            <w:r w:rsidR="009569DD">
              <w:rPr>
                <w:rFonts w:eastAsiaTheme="majorEastAsia" w:cstheme="majorBidi"/>
                <w:bCs/>
                <w:color w:val="1F497D" w:themeColor="text2"/>
                <w:sz w:val="28"/>
                <w:szCs w:val="22"/>
              </w:rPr>
              <w:t>I – 6</w:t>
            </w:r>
            <w:r w:rsidRPr="0021316F">
              <w:rPr>
                <w:rFonts w:eastAsiaTheme="majorEastAsia" w:cstheme="majorBidi"/>
                <w:bCs/>
                <w:color w:val="1F497D" w:themeColor="text2"/>
                <w:sz w:val="28"/>
                <w:szCs w:val="22"/>
              </w:rPr>
              <w:t xml:space="preserve">º ano </w:t>
            </w:r>
          </w:p>
          <w:p w:rsidR="0021316F" w:rsidRPr="0021316F" w:rsidRDefault="009569DD" w:rsidP="0021316F">
            <w:pPr>
              <w:pStyle w:val="Default"/>
              <w:rPr>
                <w:rFonts w:ascii="Helvetica" w:eastAsiaTheme="majorEastAsia" w:hAnsi="Helvetica" w:cs="Helvetica"/>
                <w:bCs/>
                <w:color w:val="1F497D"/>
                <w:sz w:val="56"/>
                <w:szCs w:val="56"/>
                <w:lang w:eastAsia="en-US"/>
              </w:rPr>
            </w:pPr>
            <w:r>
              <w:rPr>
                <w:rFonts w:ascii="Helvetica" w:eastAsiaTheme="majorEastAsia" w:hAnsi="Helvetica" w:cs="Helvetica"/>
                <w:bCs/>
                <w:color w:val="1F497D"/>
                <w:sz w:val="56"/>
                <w:szCs w:val="56"/>
                <w:lang w:eastAsia="en-US"/>
              </w:rPr>
              <w:t>Acentuação</w:t>
            </w:r>
          </w:p>
          <w:p w:rsidR="009569DD" w:rsidRPr="009569DD" w:rsidRDefault="009569DD" w:rsidP="009569DD">
            <w:pPr>
              <w:rPr>
                <w:rFonts w:ascii="Helvetica" w:eastAsiaTheme="majorEastAsia" w:hAnsi="Helvetica" w:cstheme="majorBidi"/>
                <w:bCs/>
                <w:color w:val="4F6228" w:themeColor="accent3" w:themeShade="80"/>
                <w:sz w:val="32"/>
                <w:szCs w:val="26"/>
                <w:lang w:eastAsia="pt-BR"/>
              </w:rPr>
            </w:pPr>
            <w:r w:rsidRPr="009569DD">
              <w:rPr>
                <w:rFonts w:ascii="Helvetica" w:eastAsiaTheme="majorEastAsia" w:hAnsi="Helvetica" w:cstheme="majorBidi"/>
                <w:bCs/>
                <w:color w:val="4F6228" w:themeColor="accent3" w:themeShade="80"/>
                <w:sz w:val="32"/>
                <w:szCs w:val="26"/>
                <w:lang w:eastAsia="pt-BR"/>
              </w:rPr>
              <w:t>Reflexões sobre algumas regularidades no uso da acentuação gráfica.</w:t>
            </w:r>
          </w:p>
          <w:p w:rsidR="0021316F" w:rsidRPr="009569DD" w:rsidRDefault="0021316F" w:rsidP="0021316F"/>
        </w:tc>
      </w:tr>
    </w:tbl>
    <w:p w:rsidR="0023582A" w:rsidRDefault="0023582A"/>
    <w:p w:rsidR="00B1477D" w:rsidRDefault="00B1477D" w:rsidP="001C001C">
      <w:pPr>
        <w:pStyle w:val="Ttulo2"/>
        <w:rPr>
          <w:lang w:eastAsia="pt-BR"/>
        </w:rPr>
      </w:pPr>
      <w:r w:rsidRPr="003E60CA">
        <w:rPr>
          <w:lang w:eastAsia="pt-BR"/>
        </w:rPr>
        <w:t>Competência(s) / Objetivo(s) de Aprendizagem</w:t>
      </w:r>
    </w:p>
    <w:p w:rsidR="00566043" w:rsidRPr="00566043" w:rsidRDefault="00566043" w:rsidP="00566043">
      <w:pPr>
        <w:rPr>
          <w:lang w:eastAsia="pt-BR"/>
        </w:rPr>
      </w:pPr>
    </w:p>
    <w:p w:rsidR="009569DD" w:rsidRPr="00AC5ED6" w:rsidRDefault="009569DD" w:rsidP="009569DD">
      <w:pPr>
        <w:pStyle w:val="PargrafodaLista"/>
        <w:numPr>
          <w:ilvl w:val="0"/>
          <w:numId w:val="39"/>
        </w:numPr>
        <w:spacing w:after="200" w:line="276" w:lineRule="auto"/>
        <w:rPr>
          <w:rFonts w:cs="Calibri"/>
          <w:color w:val="auto"/>
          <w:sz w:val="20"/>
          <w:szCs w:val="20"/>
        </w:rPr>
      </w:pPr>
      <w:r w:rsidRPr="00AC5ED6">
        <w:rPr>
          <w:rFonts w:cs="Calibri"/>
          <w:color w:val="auto"/>
          <w:sz w:val="20"/>
          <w:szCs w:val="20"/>
        </w:rPr>
        <w:t xml:space="preserve">Explorar ativamente um grupo de palavras para </w:t>
      </w:r>
      <w:r w:rsidRPr="00AC5ED6">
        <w:rPr>
          <w:rFonts w:cs="Calibri"/>
          <w:b/>
          <w:color w:val="auto"/>
          <w:sz w:val="20"/>
          <w:szCs w:val="20"/>
        </w:rPr>
        <w:t>descobrir</w:t>
      </w:r>
      <w:r w:rsidRPr="00AC5ED6">
        <w:rPr>
          <w:rFonts w:cs="Calibri"/>
          <w:color w:val="auto"/>
          <w:sz w:val="20"/>
          <w:szCs w:val="20"/>
        </w:rPr>
        <w:t xml:space="preserve"> regularidades.</w:t>
      </w:r>
    </w:p>
    <w:p w:rsidR="009569DD" w:rsidRPr="00AC5ED6" w:rsidRDefault="009569DD" w:rsidP="009569DD">
      <w:pPr>
        <w:pStyle w:val="PargrafodaLista"/>
        <w:numPr>
          <w:ilvl w:val="0"/>
          <w:numId w:val="39"/>
        </w:numPr>
        <w:spacing w:after="200" w:line="276" w:lineRule="auto"/>
        <w:rPr>
          <w:rFonts w:cs="Calibri"/>
          <w:color w:val="auto"/>
          <w:sz w:val="20"/>
          <w:szCs w:val="20"/>
        </w:rPr>
      </w:pPr>
      <w:r w:rsidRPr="00AC5ED6">
        <w:rPr>
          <w:rFonts w:cs="Calibri"/>
          <w:color w:val="auto"/>
          <w:sz w:val="20"/>
          <w:szCs w:val="20"/>
        </w:rPr>
        <w:t>Explorar ativamente um grupo</w:t>
      </w:r>
      <w:r w:rsidRPr="00AC5ED6">
        <w:rPr>
          <w:rFonts w:cs="Calibri"/>
          <w:i/>
          <w:color w:val="auto"/>
          <w:sz w:val="20"/>
          <w:szCs w:val="20"/>
        </w:rPr>
        <w:t xml:space="preserve"> </w:t>
      </w:r>
      <w:r w:rsidRPr="00AC5ED6">
        <w:rPr>
          <w:rFonts w:cs="Calibri"/>
          <w:color w:val="auto"/>
          <w:sz w:val="20"/>
          <w:szCs w:val="20"/>
        </w:rPr>
        <w:t xml:space="preserve">de palavras para </w:t>
      </w:r>
      <w:r w:rsidRPr="00AC5ED6">
        <w:rPr>
          <w:rFonts w:cs="Calibri"/>
          <w:b/>
          <w:color w:val="auto"/>
          <w:sz w:val="20"/>
          <w:szCs w:val="20"/>
        </w:rPr>
        <w:t>explicitar</w:t>
      </w:r>
      <w:r w:rsidRPr="00AC5ED6">
        <w:rPr>
          <w:rFonts w:cs="Calibri"/>
          <w:color w:val="auto"/>
          <w:sz w:val="20"/>
          <w:szCs w:val="20"/>
        </w:rPr>
        <w:t xml:space="preserve"> regularidades.</w:t>
      </w:r>
    </w:p>
    <w:p w:rsidR="009569DD" w:rsidRPr="00AC5ED6" w:rsidRDefault="009569DD" w:rsidP="009569DD">
      <w:pPr>
        <w:pStyle w:val="PargrafodaLista"/>
        <w:numPr>
          <w:ilvl w:val="0"/>
          <w:numId w:val="39"/>
        </w:numPr>
        <w:spacing w:after="200" w:line="276" w:lineRule="auto"/>
        <w:rPr>
          <w:rFonts w:cs="Calibri"/>
          <w:color w:val="auto"/>
          <w:sz w:val="20"/>
          <w:szCs w:val="20"/>
          <w:lang w:eastAsia="pt-BR"/>
        </w:rPr>
      </w:pPr>
      <w:r w:rsidRPr="00AC5ED6">
        <w:rPr>
          <w:rFonts w:cs="Calibri"/>
          <w:color w:val="auto"/>
          <w:sz w:val="20"/>
          <w:szCs w:val="20"/>
        </w:rPr>
        <w:t>Adotar procedimentos de análise da língua escrita.</w:t>
      </w:r>
    </w:p>
    <w:p w:rsidR="00B1477D" w:rsidRDefault="006A2EE1" w:rsidP="001C001C">
      <w:pPr>
        <w:pStyle w:val="Ttulo2"/>
        <w:rPr>
          <w:lang w:eastAsia="pt-BR"/>
        </w:rPr>
      </w:pPr>
      <w:r>
        <w:rPr>
          <w:lang w:eastAsia="pt-BR"/>
        </w:rPr>
        <w:t>Conteúdos</w:t>
      </w:r>
    </w:p>
    <w:p w:rsidR="009569DD" w:rsidRPr="00AC5ED6" w:rsidRDefault="009569DD" w:rsidP="009569DD">
      <w:pPr>
        <w:pStyle w:val="PargrafodaLista"/>
        <w:numPr>
          <w:ilvl w:val="0"/>
          <w:numId w:val="39"/>
        </w:numPr>
        <w:spacing w:after="200" w:line="276" w:lineRule="auto"/>
        <w:rPr>
          <w:rFonts w:cs="Calibri"/>
          <w:color w:val="auto"/>
          <w:sz w:val="20"/>
          <w:szCs w:val="20"/>
        </w:rPr>
      </w:pPr>
      <w:r w:rsidRPr="00AC5ED6">
        <w:rPr>
          <w:rFonts w:cs="Calibri"/>
          <w:color w:val="auto"/>
          <w:sz w:val="20"/>
          <w:szCs w:val="20"/>
        </w:rPr>
        <w:t>Reconhecimento de sílabas tônicas;</w:t>
      </w:r>
    </w:p>
    <w:p w:rsidR="009569DD" w:rsidRPr="00AC5ED6" w:rsidRDefault="009569DD" w:rsidP="009569DD">
      <w:pPr>
        <w:pStyle w:val="PargrafodaLista"/>
        <w:numPr>
          <w:ilvl w:val="0"/>
          <w:numId w:val="39"/>
        </w:numPr>
        <w:spacing w:after="200" w:line="276" w:lineRule="auto"/>
        <w:rPr>
          <w:rFonts w:cs="Calibri"/>
          <w:color w:val="auto"/>
          <w:sz w:val="20"/>
          <w:szCs w:val="20"/>
        </w:rPr>
      </w:pPr>
      <w:r w:rsidRPr="00AC5ED6">
        <w:rPr>
          <w:rFonts w:cs="Calibri"/>
          <w:color w:val="auto"/>
          <w:sz w:val="20"/>
          <w:szCs w:val="20"/>
        </w:rPr>
        <w:t>Regularidades no uso da acentuação gráfica;</w:t>
      </w:r>
    </w:p>
    <w:p w:rsidR="009569DD" w:rsidRPr="00AC5ED6" w:rsidRDefault="009569DD" w:rsidP="009569DD">
      <w:pPr>
        <w:pStyle w:val="PargrafodaLista"/>
        <w:numPr>
          <w:ilvl w:val="0"/>
          <w:numId w:val="39"/>
        </w:numPr>
        <w:spacing w:after="200" w:line="276" w:lineRule="auto"/>
        <w:rPr>
          <w:rFonts w:cs="Calibri"/>
          <w:color w:val="auto"/>
          <w:sz w:val="20"/>
          <w:szCs w:val="20"/>
        </w:rPr>
      </w:pPr>
      <w:r w:rsidRPr="00AC5ED6">
        <w:rPr>
          <w:rFonts w:cs="Calibri"/>
          <w:color w:val="auto"/>
          <w:sz w:val="20"/>
          <w:szCs w:val="20"/>
        </w:rPr>
        <w:t>Procedimentos metodológicos empregados na análise dos fatos da linguagem (classificação, comparação, levantamento de regularidades, organização de registro).</w:t>
      </w:r>
    </w:p>
    <w:p w:rsidR="00D2198E" w:rsidRPr="00AC5ED6" w:rsidRDefault="00D2198E" w:rsidP="00D2198E">
      <w:pPr>
        <w:pStyle w:val="PargrafodaLista"/>
        <w:ind w:firstLine="0"/>
        <w:rPr>
          <w:rFonts w:cstheme="minorHAnsi"/>
          <w:color w:val="auto"/>
          <w:sz w:val="20"/>
          <w:szCs w:val="20"/>
          <w:lang/>
        </w:rPr>
      </w:pPr>
    </w:p>
    <w:p w:rsidR="00B1477D" w:rsidRDefault="00B1477D" w:rsidP="001C001C">
      <w:pPr>
        <w:pStyle w:val="Ttulo2"/>
        <w:rPr>
          <w:lang w:eastAsia="pt-BR"/>
        </w:rPr>
      </w:pPr>
      <w:r w:rsidRPr="003E60CA">
        <w:rPr>
          <w:lang w:eastAsia="pt-BR"/>
        </w:rPr>
        <w:t>Palavras Chave:</w:t>
      </w:r>
    </w:p>
    <w:p w:rsidR="00566043" w:rsidRPr="00566043" w:rsidRDefault="00566043" w:rsidP="00566043">
      <w:pPr>
        <w:rPr>
          <w:lang w:eastAsia="pt-BR"/>
        </w:rPr>
      </w:pPr>
    </w:p>
    <w:p w:rsidR="009569DD" w:rsidRPr="009569DD" w:rsidRDefault="009569DD" w:rsidP="009569DD">
      <w:pPr>
        <w:ind w:firstLine="708"/>
      </w:pPr>
      <w:r w:rsidRPr="009569DD">
        <w:rPr>
          <w:rFonts w:cs="Calibri"/>
          <w:sz w:val="20"/>
          <w:szCs w:val="20"/>
        </w:rPr>
        <w:t xml:space="preserve"> </w:t>
      </w:r>
      <w:r w:rsidRPr="009569DD">
        <w:t>Acentuação. Acentuação gráfica. Regras de acentuação.</w:t>
      </w:r>
    </w:p>
    <w:p w:rsidR="00017E04" w:rsidRDefault="00017E04" w:rsidP="009569DD">
      <w:pPr>
        <w:pStyle w:val="Default"/>
        <w:ind w:firstLine="708"/>
      </w:pPr>
    </w:p>
    <w:p w:rsidR="00B1477D" w:rsidRPr="003E60CA" w:rsidRDefault="00B1477D" w:rsidP="00B1477D">
      <w:pPr>
        <w:pStyle w:val="Ttulo2"/>
        <w:rPr>
          <w:lang w:eastAsia="pt-BR"/>
        </w:rPr>
      </w:pPr>
      <w:r>
        <w:rPr>
          <w:lang w:eastAsia="pt-BR"/>
        </w:rPr>
        <w:t xml:space="preserve">Para Organizar o </w:t>
      </w:r>
      <w:r w:rsidR="00AC5ED6">
        <w:rPr>
          <w:lang w:eastAsia="pt-BR"/>
        </w:rPr>
        <w:t xml:space="preserve">seu </w:t>
      </w:r>
      <w:r>
        <w:rPr>
          <w:lang w:eastAsia="pt-BR"/>
        </w:rPr>
        <w:t>Trabalho e Saber Mais</w:t>
      </w:r>
    </w:p>
    <w:p w:rsidR="00B1477D" w:rsidRDefault="00B1477D" w:rsidP="00B1477D">
      <w:pPr>
        <w:pStyle w:val="Ttulo2"/>
        <w:rPr>
          <w:lang w:eastAsia="pt-BR"/>
        </w:rPr>
      </w:pPr>
    </w:p>
    <w:p w:rsidR="002741B3" w:rsidRDefault="002741B3" w:rsidP="002741B3">
      <w:pPr>
        <w:pStyle w:val="Default"/>
        <w:ind w:left="708"/>
        <w:rPr>
          <w:sz w:val="20"/>
          <w:szCs w:val="20"/>
        </w:rPr>
      </w:pPr>
      <w:r>
        <w:rPr>
          <w:sz w:val="20"/>
          <w:szCs w:val="20"/>
        </w:rPr>
        <w:t>Professor antes de iniciar a atividade com seus alunos veja as indi</w:t>
      </w:r>
      <w:r w:rsidR="008C7C0D">
        <w:rPr>
          <w:sz w:val="20"/>
          <w:szCs w:val="20"/>
        </w:rPr>
        <w:t xml:space="preserve">cações abaixo para aprofundar </w:t>
      </w:r>
      <w:r>
        <w:rPr>
          <w:sz w:val="20"/>
          <w:szCs w:val="20"/>
        </w:rPr>
        <w:t xml:space="preserve"> mais o tema antes de apresent</w:t>
      </w:r>
      <w:r w:rsidR="008C7C0D">
        <w:rPr>
          <w:sz w:val="20"/>
          <w:szCs w:val="20"/>
        </w:rPr>
        <w:t>á</w:t>
      </w:r>
      <w:r>
        <w:rPr>
          <w:sz w:val="20"/>
          <w:szCs w:val="20"/>
        </w:rPr>
        <w:t>-lo a classe.</w:t>
      </w:r>
    </w:p>
    <w:p w:rsidR="002741B3" w:rsidRDefault="002741B3" w:rsidP="002741B3">
      <w:pPr>
        <w:spacing w:after="0" w:line="240" w:lineRule="auto"/>
        <w:ind w:left="708"/>
        <w:rPr>
          <w:rFonts w:cs="Calibri"/>
          <w:sz w:val="20"/>
          <w:szCs w:val="20"/>
          <w:lang w:eastAsia="pt-BR"/>
        </w:rPr>
      </w:pPr>
    </w:p>
    <w:p w:rsidR="002741B3" w:rsidRDefault="002741B3" w:rsidP="002741B3">
      <w:pPr>
        <w:spacing w:after="0" w:line="240" w:lineRule="auto"/>
        <w:ind w:left="708"/>
        <w:rPr>
          <w:rFonts w:cs="Calibri"/>
          <w:sz w:val="20"/>
          <w:szCs w:val="20"/>
          <w:lang w:eastAsia="pt-BR"/>
        </w:rPr>
      </w:pPr>
      <w:r>
        <w:rPr>
          <w:rFonts w:cs="Calibri"/>
          <w:sz w:val="20"/>
          <w:szCs w:val="20"/>
          <w:lang w:eastAsia="pt-BR"/>
        </w:rPr>
        <w:t>Leia o conteúdo disponível nos links</w:t>
      </w:r>
      <w:r w:rsidRPr="00A349B4">
        <w:rPr>
          <w:rFonts w:cs="Calibri"/>
          <w:sz w:val="20"/>
          <w:szCs w:val="20"/>
          <w:lang w:eastAsia="pt-BR"/>
        </w:rPr>
        <w:t>:</w:t>
      </w:r>
    </w:p>
    <w:p w:rsidR="002741B3" w:rsidRDefault="002741B3" w:rsidP="002741B3">
      <w:pPr>
        <w:spacing w:after="0" w:line="240" w:lineRule="auto"/>
        <w:ind w:left="708"/>
        <w:rPr>
          <w:rFonts w:cs="Calibri"/>
          <w:b/>
          <w:bCs/>
          <w:color w:val="17365D"/>
          <w:sz w:val="18"/>
          <w:szCs w:val="18"/>
          <w:lang w:eastAsia="pt-BR"/>
        </w:rPr>
      </w:pPr>
      <w:r w:rsidRPr="00A349B4">
        <w:rPr>
          <w:rFonts w:cs="Calibri"/>
          <w:sz w:val="20"/>
          <w:szCs w:val="20"/>
          <w:lang w:eastAsia="pt-BR"/>
        </w:rPr>
        <w:br/>
      </w:r>
      <w:hyperlink r:id="rId8" w:history="1">
        <w:r w:rsidRPr="006F7DD7">
          <w:rPr>
            <w:rStyle w:val="Hyperlink"/>
            <w:rFonts w:cs="Arial"/>
            <w:b/>
            <w:bCs/>
            <w:sz w:val="18"/>
            <w:szCs w:val="18"/>
            <w:lang w:eastAsia="pt-BR"/>
          </w:rPr>
          <w:t>“Acentuação Gráfica: compreendendo o porquê das regras, através da tendência na leitura das palavras”</w:t>
        </w:r>
      </w:hyperlink>
      <w:r w:rsidRPr="006F7DD7">
        <w:rPr>
          <w:rFonts w:cs="Arial"/>
          <w:b/>
          <w:bCs/>
          <w:color w:val="CCCCCC"/>
          <w:sz w:val="18"/>
          <w:szCs w:val="18"/>
          <w:lang w:eastAsia="pt-BR"/>
        </w:rPr>
        <w:t xml:space="preserve"> </w:t>
      </w:r>
      <w:r w:rsidRPr="006F7DD7">
        <w:rPr>
          <w:rFonts w:cs="Arial"/>
          <w:b/>
          <w:bCs/>
          <w:color w:val="17365D"/>
          <w:sz w:val="18"/>
          <w:szCs w:val="18"/>
          <w:lang w:eastAsia="pt-BR"/>
        </w:rPr>
        <w:t>-</w:t>
      </w:r>
      <w:r w:rsidRPr="006F7DD7">
        <w:rPr>
          <w:rFonts w:cs="Arial"/>
          <w:b/>
          <w:bCs/>
          <w:color w:val="CCCCCC"/>
          <w:sz w:val="18"/>
          <w:szCs w:val="18"/>
          <w:lang w:eastAsia="pt-BR"/>
        </w:rPr>
        <w:t xml:space="preserve"> </w:t>
      </w:r>
      <w:r w:rsidRPr="006F7DD7">
        <w:rPr>
          <w:rFonts w:cs="Calibri"/>
          <w:b/>
          <w:bCs/>
          <w:color w:val="17365D"/>
          <w:sz w:val="18"/>
          <w:szCs w:val="18"/>
          <w:lang w:eastAsia="pt-BR"/>
        </w:rPr>
        <w:t>Rubia Cristina dos Santos</w:t>
      </w:r>
      <w:r>
        <w:rPr>
          <w:rFonts w:cs="Calibri"/>
          <w:b/>
          <w:bCs/>
          <w:color w:val="17365D"/>
          <w:sz w:val="18"/>
          <w:szCs w:val="18"/>
          <w:lang w:eastAsia="pt-BR"/>
        </w:rPr>
        <w:t xml:space="preserve"> </w:t>
      </w:r>
      <w:r>
        <w:t>&lt;</w:t>
      </w:r>
      <w:hyperlink r:id="rId9" w:history="1">
        <w:r>
          <w:rPr>
            <w:rStyle w:val="Hyperlink"/>
          </w:rPr>
          <w:t>http://odeiopedrasnogiz.blogspot.com/2011/02/acentuacao-grafica-compreendendo-o.html</w:t>
        </w:r>
      </w:hyperlink>
      <w:r w:rsidRPr="005F27D3">
        <w:t>&gt;</w:t>
      </w:r>
    </w:p>
    <w:p w:rsidR="002741B3" w:rsidRPr="006F7DD7" w:rsidRDefault="002741B3" w:rsidP="002741B3">
      <w:pPr>
        <w:spacing w:after="0" w:line="240" w:lineRule="auto"/>
        <w:ind w:left="708"/>
        <w:rPr>
          <w:rFonts w:cs="Arial"/>
          <w:color w:val="CCCCCC"/>
          <w:sz w:val="18"/>
          <w:szCs w:val="18"/>
          <w:lang w:eastAsia="pt-BR"/>
        </w:rPr>
      </w:pPr>
    </w:p>
    <w:p w:rsidR="002741B3" w:rsidRDefault="00F2604D" w:rsidP="002741B3">
      <w:pPr>
        <w:spacing w:after="0" w:line="240" w:lineRule="auto"/>
        <w:ind w:left="708"/>
      </w:pPr>
      <w:hyperlink r:id="rId10" w:history="1">
        <w:r w:rsidR="002741B3" w:rsidRPr="006F7DD7">
          <w:rPr>
            <w:rStyle w:val="Hyperlink"/>
            <w:rFonts w:cs="Arial"/>
            <w:b/>
            <w:bCs/>
            <w:sz w:val="18"/>
            <w:szCs w:val="18"/>
            <w:lang w:eastAsia="pt-BR"/>
          </w:rPr>
          <w:t>A reforma ortográfica vem aí</w:t>
        </w:r>
      </w:hyperlink>
      <w:r w:rsidR="002741B3" w:rsidRPr="006F7DD7">
        <w:rPr>
          <w:rFonts w:cs="Arial"/>
          <w:b/>
          <w:bCs/>
          <w:color w:val="CCCCCC"/>
          <w:sz w:val="18"/>
          <w:szCs w:val="18"/>
          <w:lang w:eastAsia="pt-BR"/>
        </w:rPr>
        <w:t xml:space="preserve"> </w:t>
      </w:r>
      <w:r w:rsidR="002741B3" w:rsidRPr="006F7DD7">
        <w:rPr>
          <w:rFonts w:cs="Calibri"/>
          <w:b/>
          <w:bCs/>
          <w:color w:val="17365D"/>
          <w:sz w:val="18"/>
          <w:szCs w:val="18"/>
          <w:lang w:eastAsia="pt-BR"/>
        </w:rPr>
        <w:t>- Sérgio Nogueira</w:t>
      </w:r>
      <w:r w:rsidR="002741B3">
        <w:rPr>
          <w:rFonts w:cs="Calibri"/>
          <w:b/>
          <w:bCs/>
          <w:color w:val="17365D"/>
          <w:sz w:val="18"/>
          <w:szCs w:val="18"/>
          <w:lang w:eastAsia="pt-BR"/>
        </w:rPr>
        <w:t xml:space="preserve"> </w:t>
      </w:r>
      <w:r w:rsidR="002741B3">
        <w:t>&lt;</w:t>
      </w:r>
      <w:hyperlink r:id="rId11" w:history="1">
        <w:r w:rsidR="002741B3">
          <w:rPr>
            <w:rStyle w:val="Hyperlink"/>
          </w:rPr>
          <w:t>http://g1.globo.com/platb/portugues/2008/06/18/a-reforma-ortografica-vem-ai-3%C2%AA-parte/</w:t>
        </w:r>
      </w:hyperlink>
      <w:r w:rsidR="002741B3">
        <w:t>&gt;</w:t>
      </w:r>
    </w:p>
    <w:p w:rsidR="002741B3" w:rsidRDefault="002741B3" w:rsidP="002741B3">
      <w:pPr>
        <w:spacing w:after="0" w:line="240" w:lineRule="auto"/>
        <w:ind w:left="708"/>
        <w:rPr>
          <w:rFonts w:cs="Calibri"/>
          <w:sz w:val="20"/>
          <w:szCs w:val="20"/>
          <w:lang w:eastAsia="pt-BR"/>
        </w:rPr>
      </w:pPr>
      <w:r>
        <w:rPr>
          <w:rFonts w:cs="Calibri"/>
          <w:sz w:val="20"/>
          <w:szCs w:val="20"/>
          <w:lang w:eastAsia="pt-BR"/>
        </w:rPr>
        <w:br/>
        <w:t>Consulte o livro</w:t>
      </w:r>
      <w:r w:rsidRPr="00A349B4">
        <w:rPr>
          <w:rFonts w:cs="Calibri"/>
          <w:sz w:val="20"/>
          <w:szCs w:val="20"/>
          <w:lang w:eastAsia="pt-BR"/>
        </w:rPr>
        <w:t>:</w:t>
      </w:r>
    </w:p>
    <w:p w:rsidR="002741B3" w:rsidRDefault="002741B3" w:rsidP="002741B3">
      <w:pPr>
        <w:spacing w:after="0" w:line="240" w:lineRule="auto"/>
        <w:ind w:left="708"/>
        <w:rPr>
          <w:rFonts w:cs="Calibri"/>
          <w:sz w:val="20"/>
          <w:szCs w:val="20"/>
          <w:lang w:eastAsia="pt-BR"/>
        </w:rPr>
      </w:pPr>
    </w:p>
    <w:p w:rsidR="002741B3" w:rsidRPr="006F7DD7" w:rsidRDefault="002741B3" w:rsidP="002741B3">
      <w:pPr>
        <w:spacing w:after="0" w:line="240" w:lineRule="auto"/>
        <w:ind w:left="708"/>
        <w:rPr>
          <w:rFonts w:cs="Arial"/>
          <w:sz w:val="18"/>
          <w:szCs w:val="18"/>
          <w:lang w:eastAsia="pt-BR"/>
        </w:rPr>
      </w:pPr>
      <w:r>
        <w:rPr>
          <w:rFonts w:cs="Calibri"/>
          <w:sz w:val="20"/>
          <w:szCs w:val="20"/>
          <w:lang w:eastAsia="pt-BR"/>
        </w:rPr>
        <w:t xml:space="preserve">DUARTE, Sérgio Nogueira. </w:t>
      </w:r>
      <w:r w:rsidRPr="006F7DD7">
        <w:rPr>
          <w:rFonts w:cs="Calibri"/>
          <w:b/>
          <w:sz w:val="20"/>
          <w:szCs w:val="20"/>
          <w:lang w:eastAsia="pt-BR"/>
        </w:rPr>
        <w:t>Ortografia</w:t>
      </w:r>
      <w:r>
        <w:rPr>
          <w:rFonts w:cs="Calibri"/>
          <w:sz w:val="20"/>
          <w:szCs w:val="20"/>
          <w:lang w:eastAsia="pt-BR"/>
        </w:rPr>
        <w:t>.</w:t>
      </w:r>
      <w:r w:rsidRPr="006F7DD7">
        <w:rPr>
          <w:rFonts w:cs="Calibri"/>
          <w:sz w:val="20"/>
          <w:szCs w:val="20"/>
          <w:lang w:eastAsia="pt-BR"/>
        </w:rPr>
        <w:t xml:space="preserve"> Editora Rocco, 2009</w:t>
      </w:r>
      <w:r>
        <w:rPr>
          <w:rFonts w:cs="Calibri"/>
          <w:sz w:val="20"/>
          <w:szCs w:val="20"/>
          <w:lang w:eastAsia="pt-BR"/>
        </w:rPr>
        <w:t>.</w:t>
      </w:r>
      <w:r w:rsidR="00AC5ED6">
        <w:rPr>
          <w:rFonts w:cs="Calibri"/>
          <w:sz w:val="20"/>
          <w:szCs w:val="20"/>
          <w:lang w:eastAsia="pt-BR"/>
        </w:rPr>
        <w:t xml:space="preserve"> </w:t>
      </w:r>
      <w:r>
        <w:rPr>
          <w:rFonts w:cs="Arial"/>
          <w:sz w:val="18"/>
          <w:szCs w:val="18"/>
          <w:lang w:eastAsia="pt-BR"/>
        </w:rPr>
        <w:t xml:space="preserve"> A obra</w:t>
      </w:r>
      <w:r w:rsidRPr="006F7DD7">
        <w:rPr>
          <w:rFonts w:cs="Arial"/>
          <w:sz w:val="18"/>
          <w:szCs w:val="18"/>
          <w:lang w:eastAsia="pt-BR"/>
        </w:rPr>
        <w:t xml:space="preserve"> aborda questões relativas à língua, como a grafia corret</w:t>
      </w:r>
      <w:r>
        <w:rPr>
          <w:rFonts w:cs="Arial"/>
          <w:sz w:val="18"/>
          <w:szCs w:val="18"/>
          <w:lang w:eastAsia="pt-BR"/>
        </w:rPr>
        <w:t>a das palavras, o uso do hífen,</w:t>
      </w:r>
      <w:r w:rsidRPr="006F7DD7">
        <w:rPr>
          <w:rFonts w:cs="Arial"/>
          <w:sz w:val="18"/>
          <w:szCs w:val="18"/>
          <w:lang w:eastAsia="pt-BR"/>
        </w:rPr>
        <w:t xml:space="preserve"> dos acentos gráficos</w:t>
      </w:r>
      <w:r>
        <w:rPr>
          <w:rFonts w:cs="Arial"/>
          <w:sz w:val="18"/>
          <w:szCs w:val="18"/>
          <w:lang w:eastAsia="pt-BR"/>
        </w:rPr>
        <w:t xml:space="preserve"> e curiosidades ortográficas, considerando o</w:t>
      </w:r>
      <w:r w:rsidRPr="006F7DD7">
        <w:rPr>
          <w:rFonts w:cs="Arial"/>
          <w:sz w:val="18"/>
          <w:szCs w:val="18"/>
          <w:lang w:eastAsia="pt-BR"/>
        </w:rPr>
        <w:t xml:space="preserve"> novo acordo ortográfico da língua portuguesa.</w:t>
      </w:r>
    </w:p>
    <w:p w:rsidR="002741B3" w:rsidRDefault="002741B3" w:rsidP="002741B3">
      <w:pPr>
        <w:spacing w:after="0" w:line="240" w:lineRule="auto"/>
        <w:ind w:left="708"/>
        <w:rPr>
          <w:rFonts w:cs="Calibri"/>
          <w:sz w:val="20"/>
          <w:szCs w:val="20"/>
          <w:lang w:eastAsia="pt-BR"/>
        </w:rPr>
      </w:pPr>
      <w:r>
        <w:rPr>
          <w:rFonts w:cs="Calibri"/>
          <w:sz w:val="20"/>
          <w:szCs w:val="20"/>
          <w:lang w:eastAsia="pt-BR"/>
        </w:rPr>
        <w:br/>
      </w:r>
    </w:p>
    <w:p w:rsidR="002741B3" w:rsidRDefault="002741B3" w:rsidP="002741B3">
      <w:pPr>
        <w:spacing w:after="0" w:line="240" w:lineRule="auto"/>
        <w:ind w:left="708"/>
        <w:rPr>
          <w:rFonts w:cs="Calibri"/>
          <w:sz w:val="20"/>
          <w:szCs w:val="20"/>
          <w:lang w:eastAsia="pt-BR"/>
        </w:rPr>
      </w:pPr>
    </w:p>
    <w:p w:rsidR="002741B3" w:rsidRDefault="002741B3" w:rsidP="002741B3">
      <w:pPr>
        <w:spacing w:after="0" w:line="240" w:lineRule="auto"/>
        <w:ind w:left="708"/>
        <w:rPr>
          <w:rFonts w:cs="Calibri"/>
          <w:sz w:val="20"/>
          <w:szCs w:val="20"/>
          <w:lang w:eastAsia="pt-BR"/>
        </w:rPr>
      </w:pPr>
      <w:r w:rsidRPr="00A349B4">
        <w:rPr>
          <w:rFonts w:cs="Calibri"/>
          <w:sz w:val="20"/>
          <w:szCs w:val="20"/>
          <w:lang w:eastAsia="pt-BR"/>
        </w:rPr>
        <w:lastRenderedPageBreak/>
        <w:t>Assista ao vídeo:</w:t>
      </w:r>
    </w:p>
    <w:p w:rsidR="002741B3" w:rsidRDefault="002741B3" w:rsidP="002741B3">
      <w:pPr>
        <w:spacing w:after="0" w:line="240" w:lineRule="auto"/>
        <w:ind w:left="708"/>
        <w:rPr>
          <w:rFonts w:cs="Calibri"/>
          <w:sz w:val="20"/>
          <w:szCs w:val="20"/>
          <w:lang w:eastAsia="pt-BR"/>
        </w:rPr>
      </w:pPr>
    </w:p>
    <w:p w:rsidR="002741B3" w:rsidRDefault="002741B3" w:rsidP="002741B3">
      <w:pPr>
        <w:spacing w:after="0" w:line="240" w:lineRule="auto"/>
        <w:ind w:left="708"/>
        <w:rPr>
          <w:rFonts w:cs="Calibri"/>
          <w:b/>
          <w:sz w:val="20"/>
          <w:szCs w:val="20"/>
          <w:lang w:eastAsia="pt-BR"/>
        </w:rPr>
      </w:pPr>
      <w:r w:rsidRPr="00E92EC1">
        <w:rPr>
          <w:rFonts w:cs="Calibri"/>
          <w:b/>
          <w:sz w:val="20"/>
          <w:szCs w:val="20"/>
          <w:lang w:eastAsia="pt-BR"/>
        </w:rPr>
        <w:t>Nova Ortografia – Prof. Sergio Nogueira</w:t>
      </w:r>
    </w:p>
    <w:p w:rsidR="002741B3" w:rsidRDefault="002741B3" w:rsidP="002741B3">
      <w:pPr>
        <w:spacing w:after="0" w:line="240" w:lineRule="auto"/>
        <w:ind w:left="708"/>
        <w:rPr>
          <w:rFonts w:cs="Calibri"/>
          <w:sz w:val="20"/>
          <w:szCs w:val="20"/>
          <w:lang w:eastAsia="pt-BR"/>
        </w:rPr>
      </w:pPr>
    </w:p>
    <w:p w:rsidR="002741B3" w:rsidRDefault="002741B3" w:rsidP="002741B3">
      <w:pPr>
        <w:spacing w:after="0" w:line="240" w:lineRule="auto"/>
        <w:ind w:left="708"/>
        <w:rPr>
          <w:rFonts w:cs="Calibri"/>
          <w:sz w:val="20"/>
          <w:szCs w:val="20"/>
          <w:lang w:eastAsia="pt-BR"/>
        </w:rPr>
      </w:pPr>
      <w:r>
        <w:rPr>
          <w:rFonts w:cs="Calibri"/>
          <w:sz w:val="20"/>
          <w:szCs w:val="20"/>
          <w:lang w:eastAsia="pt-BR"/>
        </w:rPr>
        <w:t xml:space="preserve">Aula 1 - Parte 1: </w:t>
      </w:r>
      <w:hyperlink r:id="rId12" w:history="1">
        <w:r w:rsidRPr="006F7DD7">
          <w:rPr>
            <w:rStyle w:val="Hyperlink"/>
            <w:rFonts w:cs="Calibri"/>
            <w:sz w:val="20"/>
            <w:szCs w:val="20"/>
            <w:lang w:eastAsia="pt-BR"/>
          </w:rPr>
          <w:t>http://youtu.be/nCElgoc0KOU</w:t>
        </w:r>
      </w:hyperlink>
    </w:p>
    <w:p w:rsidR="002741B3" w:rsidRDefault="002741B3" w:rsidP="002741B3">
      <w:pPr>
        <w:spacing w:after="0" w:line="240" w:lineRule="auto"/>
        <w:ind w:left="708"/>
        <w:rPr>
          <w:rFonts w:cs="Calibri"/>
          <w:sz w:val="20"/>
          <w:szCs w:val="20"/>
          <w:lang w:eastAsia="pt-BR"/>
        </w:rPr>
      </w:pPr>
      <w:r>
        <w:rPr>
          <w:rFonts w:cs="Calibri"/>
          <w:sz w:val="20"/>
          <w:szCs w:val="20"/>
          <w:lang w:eastAsia="pt-BR"/>
        </w:rPr>
        <w:t xml:space="preserve">Aula 1 – Parte 2: </w:t>
      </w:r>
      <w:hyperlink r:id="rId13" w:history="1">
        <w:r w:rsidRPr="00967674">
          <w:rPr>
            <w:rStyle w:val="Hyperlink"/>
            <w:rFonts w:cs="Calibri"/>
            <w:sz w:val="20"/>
            <w:szCs w:val="20"/>
            <w:lang w:eastAsia="pt-BR"/>
          </w:rPr>
          <w:t>http://youtu.be/C-O_PgLCyFo</w:t>
        </w:r>
      </w:hyperlink>
    </w:p>
    <w:p w:rsidR="002741B3" w:rsidRDefault="002741B3" w:rsidP="002741B3">
      <w:pPr>
        <w:spacing w:after="0" w:line="240" w:lineRule="auto"/>
        <w:ind w:left="708"/>
        <w:rPr>
          <w:rFonts w:cs="Calibri"/>
          <w:sz w:val="20"/>
          <w:szCs w:val="20"/>
          <w:lang w:eastAsia="pt-BR"/>
        </w:rPr>
      </w:pPr>
      <w:r>
        <w:rPr>
          <w:rFonts w:cs="Calibri"/>
          <w:sz w:val="20"/>
          <w:szCs w:val="20"/>
          <w:lang w:eastAsia="pt-BR"/>
        </w:rPr>
        <w:t xml:space="preserve">Aula 1 – Parte 3: </w:t>
      </w:r>
      <w:hyperlink r:id="rId14" w:history="1">
        <w:r w:rsidRPr="00967674">
          <w:rPr>
            <w:rStyle w:val="Hyperlink"/>
            <w:rFonts w:cs="Calibri"/>
            <w:sz w:val="20"/>
            <w:szCs w:val="20"/>
            <w:lang w:eastAsia="pt-BR"/>
          </w:rPr>
          <w:t>http://youtu.be/le8FjvoGqPw</w:t>
        </w:r>
      </w:hyperlink>
    </w:p>
    <w:p w:rsidR="002741B3" w:rsidRDefault="002741B3" w:rsidP="002741B3">
      <w:pPr>
        <w:spacing w:after="0" w:line="240" w:lineRule="auto"/>
        <w:ind w:left="708"/>
        <w:rPr>
          <w:rFonts w:cs="Calibri"/>
          <w:sz w:val="20"/>
          <w:szCs w:val="20"/>
          <w:lang w:eastAsia="pt-BR"/>
        </w:rPr>
      </w:pPr>
    </w:p>
    <w:p w:rsidR="002741B3" w:rsidRDefault="002741B3" w:rsidP="002741B3">
      <w:pPr>
        <w:spacing w:after="0" w:line="240" w:lineRule="auto"/>
        <w:ind w:left="708"/>
        <w:rPr>
          <w:rFonts w:cs="Calibri"/>
          <w:sz w:val="20"/>
          <w:szCs w:val="20"/>
          <w:lang w:eastAsia="pt-BR"/>
        </w:rPr>
      </w:pPr>
      <w:r>
        <w:rPr>
          <w:rFonts w:cs="Calibri"/>
          <w:sz w:val="20"/>
          <w:szCs w:val="20"/>
          <w:lang w:eastAsia="pt-BR"/>
        </w:rPr>
        <w:t>Partindo de questões com a nova ortografia,</w:t>
      </w:r>
      <w:r w:rsidR="00AC5ED6">
        <w:rPr>
          <w:rFonts w:cs="Calibri"/>
          <w:sz w:val="20"/>
          <w:szCs w:val="20"/>
          <w:lang w:eastAsia="pt-BR"/>
        </w:rPr>
        <w:t xml:space="preserve"> </w:t>
      </w:r>
      <w:r>
        <w:rPr>
          <w:rFonts w:cs="Calibri"/>
          <w:sz w:val="20"/>
          <w:szCs w:val="20"/>
          <w:lang w:eastAsia="pt-BR"/>
        </w:rPr>
        <w:t xml:space="preserve">as aulas abordam as regras básicas de acentuação e a definição de palavra proparoxítona, paroxítona e oxítona, explorando a tonicidade e a pronuncia correta. </w:t>
      </w:r>
    </w:p>
    <w:p w:rsidR="006A2EE1" w:rsidRDefault="006A2EE1" w:rsidP="003644A7">
      <w:pPr>
        <w:spacing w:after="0" w:line="240" w:lineRule="auto"/>
        <w:rPr>
          <w:rFonts w:cstheme="minorHAnsi"/>
          <w:sz w:val="20"/>
          <w:szCs w:val="20"/>
          <w:lang w:eastAsia="pt-BR"/>
        </w:rPr>
      </w:pPr>
    </w:p>
    <w:p w:rsidR="006A2EE1" w:rsidRDefault="006A2EE1" w:rsidP="003644A7">
      <w:pPr>
        <w:spacing w:after="0" w:line="240" w:lineRule="auto"/>
        <w:rPr>
          <w:rFonts w:cstheme="minorHAnsi"/>
          <w:sz w:val="20"/>
          <w:szCs w:val="20"/>
          <w:lang w:eastAsia="pt-BR"/>
        </w:rPr>
      </w:pPr>
    </w:p>
    <w:p w:rsidR="00D61D30" w:rsidRPr="008E5DDD" w:rsidRDefault="00D61D30" w:rsidP="009212C1">
      <w:pPr>
        <w:spacing w:after="0" w:line="240" w:lineRule="auto"/>
        <w:ind w:left="709"/>
        <w:rPr>
          <w:rFonts w:eastAsia="Times New Roman" w:cs="Arial"/>
          <w:sz w:val="20"/>
          <w:szCs w:val="20"/>
          <w:lang w:eastAsia="pt-BR"/>
        </w:rPr>
      </w:pPr>
    </w:p>
    <w:p w:rsidR="00B1477D" w:rsidRPr="003E60CA" w:rsidRDefault="00B1477D" w:rsidP="00B1477D">
      <w:pPr>
        <w:pStyle w:val="Ttulo2"/>
        <w:rPr>
          <w:lang w:eastAsia="pt-BR"/>
        </w:rPr>
      </w:pPr>
      <w:r w:rsidRPr="003E60CA">
        <w:rPr>
          <w:lang w:eastAsia="pt-BR"/>
        </w:rPr>
        <w:t>1ª Etapa: Introdução do tema</w:t>
      </w:r>
    </w:p>
    <w:p w:rsidR="00B1477D" w:rsidRDefault="00B1477D" w:rsidP="00B1477D">
      <w:pPr>
        <w:rPr>
          <w:rFonts w:cstheme="minorHAnsi"/>
          <w:sz w:val="20"/>
          <w:szCs w:val="20"/>
          <w:lang w:eastAsia="pt-BR"/>
        </w:rPr>
      </w:pPr>
    </w:p>
    <w:p w:rsidR="002741B3" w:rsidRPr="00A349B4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 w:rsidRPr="00A349B4">
        <w:rPr>
          <w:rFonts w:cs="Calibri"/>
          <w:sz w:val="20"/>
          <w:szCs w:val="20"/>
          <w:lang w:eastAsia="pt-BR"/>
        </w:rPr>
        <w:t>Apresente aos seus alunos a seguinte questão:</w:t>
      </w:r>
    </w:p>
    <w:p w:rsidR="002741B3" w:rsidRPr="00A349B4" w:rsidRDefault="002741B3" w:rsidP="002741B3">
      <w:pPr>
        <w:ind w:left="708"/>
        <w:rPr>
          <w:rFonts w:cs="Calibri"/>
          <w:i/>
          <w:sz w:val="20"/>
          <w:szCs w:val="20"/>
          <w:lang w:eastAsia="pt-BR"/>
        </w:rPr>
      </w:pPr>
      <w:r w:rsidRPr="00A349B4">
        <w:rPr>
          <w:rFonts w:cs="Calibri"/>
          <w:i/>
          <w:sz w:val="20"/>
          <w:szCs w:val="20"/>
          <w:lang w:eastAsia="pt-BR"/>
        </w:rPr>
        <w:t>De que forma podemos saber se uma palavra é escrita com acento gráfico?</w:t>
      </w:r>
    </w:p>
    <w:p w:rsidR="002741B3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 w:rsidRPr="00A349B4">
        <w:rPr>
          <w:rFonts w:cs="Calibri"/>
          <w:sz w:val="20"/>
          <w:szCs w:val="20"/>
          <w:lang w:eastAsia="pt-BR"/>
        </w:rPr>
        <w:t>Fomente a discussão apresentando palavras oxítonas e paroxítonas em que a tonicidade não é indicada com acentuação gráfica (como</w:t>
      </w:r>
      <w:r>
        <w:rPr>
          <w:rFonts w:cs="Calibri"/>
          <w:sz w:val="20"/>
          <w:szCs w:val="20"/>
          <w:lang w:eastAsia="pt-BR"/>
        </w:rPr>
        <w:t>,</w:t>
      </w:r>
      <w:r w:rsidRPr="00A349B4">
        <w:rPr>
          <w:rFonts w:cs="Calibri"/>
          <w:sz w:val="20"/>
          <w:szCs w:val="20"/>
          <w:lang w:eastAsia="pt-BR"/>
        </w:rPr>
        <w:t xml:space="preserve"> por exemplo: siri, ave, agudo), pedindo que identifiquem a sílaba tônica.  Da mesma forma, apresente palavras oxítonas (tais como cajá, chulé, jiló, também) e paroxítonas (álbum, bônus, caráter), sugerindo que expliquem as razões da acentuação gráfica. </w:t>
      </w:r>
    </w:p>
    <w:p w:rsidR="002741B3" w:rsidRPr="00A349B4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 w:rsidRPr="00A349B4">
        <w:rPr>
          <w:rFonts w:cs="Calibri"/>
          <w:sz w:val="20"/>
          <w:szCs w:val="20"/>
          <w:lang w:eastAsia="pt-BR"/>
        </w:rPr>
        <w:t>Durante o levantamento de hipóteses pelos alunos, continue com  desafios, como :</w:t>
      </w:r>
    </w:p>
    <w:p w:rsidR="002741B3" w:rsidRPr="00A349B4" w:rsidRDefault="002741B3" w:rsidP="002741B3">
      <w:pPr>
        <w:ind w:left="708"/>
        <w:rPr>
          <w:rFonts w:cs="Calibri"/>
          <w:i/>
          <w:sz w:val="20"/>
          <w:szCs w:val="20"/>
          <w:lang w:eastAsia="pt-BR"/>
        </w:rPr>
      </w:pPr>
      <w:r w:rsidRPr="00A349B4">
        <w:rPr>
          <w:rFonts w:cs="Calibri"/>
          <w:i/>
          <w:sz w:val="20"/>
          <w:szCs w:val="20"/>
          <w:lang w:eastAsia="pt-BR"/>
        </w:rPr>
        <w:t>Vejam as palavras cajá e caju.</w:t>
      </w:r>
      <w:r>
        <w:rPr>
          <w:rFonts w:cs="Calibri"/>
          <w:i/>
          <w:sz w:val="20"/>
          <w:szCs w:val="20"/>
          <w:lang w:eastAsia="pt-BR"/>
        </w:rPr>
        <w:t xml:space="preserve"> Quais são as</w:t>
      </w:r>
      <w:r w:rsidRPr="00A349B4">
        <w:rPr>
          <w:rFonts w:cs="Calibri"/>
          <w:i/>
          <w:sz w:val="20"/>
          <w:szCs w:val="20"/>
          <w:lang w:eastAsia="pt-BR"/>
        </w:rPr>
        <w:t xml:space="preserve"> sílaba</w:t>
      </w:r>
      <w:r>
        <w:rPr>
          <w:rFonts w:cs="Calibri"/>
          <w:i/>
          <w:sz w:val="20"/>
          <w:szCs w:val="20"/>
          <w:lang w:eastAsia="pt-BR"/>
        </w:rPr>
        <w:t>s</w:t>
      </w:r>
      <w:r w:rsidRPr="00A349B4">
        <w:rPr>
          <w:rFonts w:cs="Calibri"/>
          <w:i/>
          <w:sz w:val="20"/>
          <w:szCs w:val="20"/>
          <w:lang w:eastAsia="pt-BR"/>
        </w:rPr>
        <w:t xml:space="preserve"> tônica</w:t>
      </w:r>
      <w:r>
        <w:rPr>
          <w:rFonts w:cs="Calibri"/>
          <w:i/>
          <w:sz w:val="20"/>
          <w:szCs w:val="20"/>
          <w:lang w:eastAsia="pt-BR"/>
        </w:rPr>
        <w:t>s</w:t>
      </w:r>
      <w:r w:rsidRPr="00A349B4">
        <w:rPr>
          <w:rFonts w:cs="Calibri"/>
          <w:i/>
          <w:sz w:val="20"/>
          <w:szCs w:val="20"/>
          <w:lang w:eastAsia="pt-BR"/>
        </w:rPr>
        <w:t>? Por que ac</w:t>
      </w:r>
      <w:r>
        <w:rPr>
          <w:rFonts w:cs="Calibri"/>
          <w:i/>
          <w:sz w:val="20"/>
          <w:szCs w:val="20"/>
          <w:lang w:eastAsia="pt-BR"/>
        </w:rPr>
        <w:t xml:space="preserve">entuamos graficamente a palavra cajá e </w:t>
      </w:r>
      <w:r w:rsidRPr="00A349B4">
        <w:rPr>
          <w:rFonts w:cs="Calibri"/>
          <w:i/>
          <w:sz w:val="20"/>
          <w:szCs w:val="20"/>
          <w:lang w:eastAsia="pt-BR"/>
        </w:rPr>
        <w:t>não</w:t>
      </w:r>
      <w:r>
        <w:rPr>
          <w:rFonts w:cs="Calibri"/>
          <w:i/>
          <w:sz w:val="20"/>
          <w:szCs w:val="20"/>
          <w:lang w:eastAsia="pt-BR"/>
        </w:rPr>
        <w:t xml:space="preserve"> acentuamos caju</w:t>
      </w:r>
      <w:r w:rsidRPr="00A349B4">
        <w:rPr>
          <w:rFonts w:cs="Calibri"/>
          <w:i/>
          <w:sz w:val="20"/>
          <w:szCs w:val="20"/>
          <w:lang w:eastAsia="pt-BR"/>
        </w:rPr>
        <w:t>?</w:t>
      </w:r>
    </w:p>
    <w:p w:rsidR="002741B3" w:rsidRPr="00A349B4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 w:rsidRPr="00A349B4">
        <w:rPr>
          <w:rFonts w:cs="Calibri"/>
          <w:sz w:val="20"/>
          <w:szCs w:val="20"/>
          <w:lang w:eastAsia="pt-BR"/>
        </w:rPr>
        <w:t xml:space="preserve"> Liste com a turma as estratégias que já utilizam ou poderiam utilizar para saber se uma palavra é acentuada graficamente, acolhendo todas as possibilidades que apontarem, tais como a consulta ao dicionário, a memorização, etc. </w:t>
      </w:r>
      <w:r>
        <w:rPr>
          <w:rFonts w:cs="Calibri"/>
          <w:sz w:val="20"/>
          <w:szCs w:val="20"/>
          <w:lang w:eastAsia="pt-BR"/>
        </w:rPr>
        <w:t xml:space="preserve"> Observe</w:t>
      </w:r>
      <w:r w:rsidRPr="00A349B4">
        <w:rPr>
          <w:rFonts w:cs="Calibri"/>
          <w:sz w:val="20"/>
          <w:szCs w:val="20"/>
          <w:lang w:eastAsia="pt-BR"/>
        </w:rPr>
        <w:t xml:space="preserve"> se </w:t>
      </w:r>
      <w:r>
        <w:rPr>
          <w:rFonts w:cs="Calibri"/>
          <w:sz w:val="20"/>
          <w:szCs w:val="20"/>
          <w:lang w:eastAsia="pt-BR"/>
        </w:rPr>
        <w:t xml:space="preserve">o reconhecimento das regularidades ortográficas é indicado pelos alunos como um elemento que contribui para a tomada de decisão durante a escrita. </w:t>
      </w:r>
    </w:p>
    <w:p w:rsidR="009212C1" w:rsidRPr="00603B0B" w:rsidRDefault="009212C1" w:rsidP="00D2198E">
      <w:pPr>
        <w:ind w:left="709"/>
        <w:jc w:val="both"/>
        <w:rPr>
          <w:rFonts w:cstheme="minorHAnsi"/>
          <w:sz w:val="20"/>
          <w:szCs w:val="20"/>
          <w:lang w:eastAsia="pt-BR"/>
        </w:rPr>
      </w:pPr>
    </w:p>
    <w:p w:rsidR="00B1477D" w:rsidRPr="003E60CA" w:rsidRDefault="0098507D" w:rsidP="00B1477D">
      <w:pPr>
        <w:pStyle w:val="Ttulo2"/>
        <w:rPr>
          <w:lang w:eastAsia="pt-BR"/>
        </w:rPr>
      </w:pPr>
      <w:r>
        <w:rPr>
          <w:lang w:eastAsia="pt-BR"/>
        </w:rPr>
        <w:t xml:space="preserve">2ª Etapa: </w:t>
      </w:r>
      <w:r w:rsidR="006A2EE1">
        <w:rPr>
          <w:lang w:eastAsia="pt-BR"/>
        </w:rPr>
        <w:t>Exploração do objeto</w:t>
      </w:r>
    </w:p>
    <w:p w:rsidR="002741B3" w:rsidRPr="00A349B4" w:rsidRDefault="00F2604D" w:rsidP="002741B3">
      <w:pPr>
        <w:ind w:left="708"/>
        <w:rPr>
          <w:rFonts w:cs="Calibri"/>
          <w:sz w:val="20"/>
          <w:szCs w:val="20"/>
          <w:lang w:eastAsia="pt-BR"/>
        </w:rPr>
      </w:pPr>
      <w:r w:rsidRPr="00F2604D">
        <w:rPr>
          <w:noProof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95.65pt;margin-top:17.5pt;width:258.2pt;height:6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" fillcolor="#c9b5e8" strokecolor="#795d9b">
            <v:fill color2="#f0eaf9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2741B3" w:rsidRPr="00772A48" w:rsidRDefault="002741B3" w:rsidP="002741B3">
                  <w:pPr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OXÍTONAS: última sílaba tônica</w:t>
                  </w:r>
                </w:p>
                <w:p w:rsidR="002741B3" w:rsidRPr="00772A48" w:rsidRDefault="002741B3" w:rsidP="002741B3">
                  <w:pPr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PAROXÍTONAS: penúltima sílaba tônica</w:t>
                  </w:r>
                </w:p>
                <w:p w:rsidR="002741B3" w:rsidRPr="00772A48" w:rsidRDefault="002741B3" w:rsidP="002741B3">
                  <w:pPr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 xml:space="preserve">PROPAROXÍTONAS: </w:t>
                  </w:r>
                  <w:r w:rsidRPr="00772A48">
                    <w:rPr>
                      <w:rFonts w:cs="Arial"/>
                      <w:sz w:val="20"/>
                      <w:szCs w:val="20"/>
                    </w:rPr>
                    <w:t>antepenúltima sílaba t</w:t>
                  </w:r>
                  <w:r>
                    <w:rPr>
                      <w:rFonts w:cs="Arial"/>
                      <w:sz w:val="20"/>
                      <w:szCs w:val="20"/>
                    </w:rPr>
                    <w:t>ônica</w:t>
                  </w:r>
                  <w:r w:rsidRPr="00772A48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</w:p>
                <w:p w:rsidR="002741B3" w:rsidRDefault="002741B3" w:rsidP="002741B3"/>
              </w:txbxContent>
            </v:textbox>
          </v:shape>
        </w:pict>
      </w:r>
      <w:r w:rsidR="002741B3" w:rsidRPr="00A349B4">
        <w:rPr>
          <w:rFonts w:cs="Calibri"/>
          <w:sz w:val="20"/>
          <w:szCs w:val="20"/>
          <w:lang w:eastAsia="pt-BR"/>
        </w:rPr>
        <w:t xml:space="preserve">Apresente o seguinte quadro: </w:t>
      </w:r>
    </w:p>
    <w:p w:rsidR="002741B3" w:rsidRPr="00A349B4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</w:p>
    <w:p w:rsidR="002741B3" w:rsidRPr="00A349B4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</w:p>
    <w:p w:rsidR="002741B3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 w:rsidRPr="00A349B4">
        <w:rPr>
          <w:rFonts w:cs="Calibri"/>
          <w:sz w:val="20"/>
          <w:szCs w:val="20"/>
          <w:lang w:eastAsia="pt-BR"/>
        </w:rPr>
        <w:br/>
      </w:r>
    </w:p>
    <w:p w:rsidR="002741B3" w:rsidRPr="00A349B4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 w:rsidRPr="00A349B4">
        <w:rPr>
          <w:rFonts w:cs="Calibri"/>
          <w:sz w:val="20"/>
          <w:szCs w:val="20"/>
          <w:lang w:eastAsia="pt-BR"/>
        </w:rPr>
        <w:t>Peça exemplos de palavras oxítonas, paroxítonas e proparoxítonas, verificando se compreenderam os conceitos.</w:t>
      </w:r>
    </w:p>
    <w:p w:rsidR="002741B3" w:rsidRPr="00A349B4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 w:rsidRPr="00A349B4">
        <w:rPr>
          <w:rFonts w:cs="Calibri"/>
          <w:sz w:val="20"/>
          <w:szCs w:val="20"/>
          <w:lang w:eastAsia="pt-BR"/>
        </w:rPr>
        <w:t xml:space="preserve">Em seguida, proponha um jogo para observarem e discutirem </w:t>
      </w:r>
      <w:r>
        <w:rPr>
          <w:rFonts w:cs="Calibri"/>
          <w:sz w:val="20"/>
          <w:szCs w:val="20"/>
          <w:lang w:eastAsia="pt-BR"/>
        </w:rPr>
        <w:t xml:space="preserve">sobre as </w:t>
      </w:r>
      <w:r w:rsidRPr="00A349B4">
        <w:rPr>
          <w:rFonts w:cs="Calibri"/>
          <w:sz w:val="20"/>
          <w:szCs w:val="20"/>
          <w:lang w:eastAsia="pt-BR"/>
        </w:rPr>
        <w:t xml:space="preserve">palavras oxítonas, paroxítonas e proparoxítonas e </w:t>
      </w:r>
      <w:r>
        <w:rPr>
          <w:rFonts w:cs="Calibri"/>
          <w:sz w:val="20"/>
          <w:szCs w:val="20"/>
          <w:lang w:eastAsia="pt-BR"/>
        </w:rPr>
        <w:t xml:space="preserve">a </w:t>
      </w:r>
      <w:r w:rsidRPr="00A349B4">
        <w:rPr>
          <w:rFonts w:cs="Calibri"/>
          <w:sz w:val="20"/>
          <w:szCs w:val="20"/>
          <w:lang w:eastAsia="pt-BR"/>
        </w:rPr>
        <w:t>sua acentuação gráfica. Para isso, organize a turma em duplas de trabalho para utilização de computadores portáteis ou dos compu</w:t>
      </w:r>
      <w:r>
        <w:rPr>
          <w:rFonts w:cs="Calibri"/>
          <w:sz w:val="20"/>
          <w:szCs w:val="20"/>
          <w:lang w:eastAsia="pt-BR"/>
        </w:rPr>
        <w:t>tadores da sala de informática</w:t>
      </w:r>
      <w:r w:rsidRPr="00A349B4">
        <w:rPr>
          <w:rFonts w:cs="Calibri"/>
          <w:sz w:val="20"/>
          <w:szCs w:val="20"/>
          <w:lang w:eastAsia="pt-BR"/>
        </w:rPr>
        <w:t>. Peça que acessem  “</w:t>
      </w:r>
      <w:r w:rsidRPr="00A144D5">
        <w:rPr>
          <w:rFonts w:cs="Calibri"/>
          <w:i/>
          <w:sz w:val="20"/>
          <w:szCs w:val="20"/>
          <w:lang w:eastAsia="pt-BR"/>
        </w:rPr>
        <w:t>O vírus Gramaticus e o desafio da acentuação</w:t>
      </w:r>
      <w:r w:rsidRPr="00A349B4">
        <w:rPr>
          <w:rFonts w:cs="Calibri"/>
          <w:sz w:val="20"/>
          <w:szCs w:val="20"/>
          <w:lang w:eastAsia="pt-BR"/>
        </w:rPr>
        <w:t xml:space="preserve">”, disponível no   </w:t>
      </w:r>
      <w:r>
        <w:rPr>
          <w:rFonts w:cs="Calibri"/>
          <w:sz w:val="20"/>
          <w:szCs w:val="20"/>
          <w:lang w:eastAsia="pt-BR"/>
        </w:rPr>
        <w:t xml:space="preserve">NET </w:t>
      </w:r>
      <w:r w:rsidRPr="00A349B4">
        <w:rPr>
          <w:rFonts w:cs="Calibri"/>
          <w:sz w:val="20"/>
          <w:szCs w:val="20"/>
          <w:lang w:eastAsia="pt-BR"/>
        </w:rPr>
        <w:t xml:space="preserve">Educação. </w:t>
      </w:r>
    </w:p>
    <w:p w:rsidR="002741B3" w:rsidRDefault="002741B3">
      <w:pPr>
        <w:spacing w:after="200" w:line="276" w:lineRule="auto"/>
        <w:rPr>
          <w:rFonts w:cs="Calibri"/>
          <w:sz w:val="20"/>
          <w:szCs w:val="20"/>
          <w:lang w:eastAsia="pt-BR"/>
        </w:rPr>
      </w:pPr>
      <w:r>
        <w:rPr>
          <w:rFonts w:cs="Calibri"/>
          <w:sz w:val="20"/>
          <w:szCs w:val="20"/>
          <w:lang w:eastAsia="pt-BR"/>
        </w:rPr>
        <w:br w:type="page"/>
      </w:r>
    </w:p>
    <w:p w:rsidR="002741B3" w:rsidRPr="00A349B4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 w:rsidRPr="00A349B4">
        <w:rPr>
          <w:rFonts w:cs="Calibri"/>
          <w:sz w:val="20"/>
          <w:szCs w:val="20"/>
          <w:lang w:eastAsia="pt-BR"/>
        </w:rPr>
        <w:lastRenderedPageBreak/>
        <w:t>Nesse jogo, os alunos serão desafiados a:</w:t>
      </w:r>
    </w:p>
    <w:p w:rsidR="002741B3" w:rsidRPr="00AC5ED6" w:rsidRDefault="002741B3" w:rsidP="002741B3">
      <w:pPr>
        <w:pStyle w:val="PargrafodaLista"/>
        <w:numPr>
          <w:ilvl w:val="0"/>
          <w:numId w:val="25"/>
        </w:numPr>
        <w:spacing w:after="200" w:line="276" w:lineRule="auto"/>
        <w:ind w:left="1428"/>
        <w:rPr>
          <w:rFonts w:cs="Calibri"/>
          <w:color w:val="auto"/>
          <w:sz w:val="20"/>
          <w:szCs w:val="20"/>
          <w:lang w:eastAsia="pt-BR"/>
        </w:rPr>
      </w:pPr>
      <w:r w:rsidRPr="00AC5ED6">
        <w:rPr>
          <w:rFonts w:cs="Calibri"/>
          <w:color w:val="auto"/>
          <w:sz w:val="20"/>
          <w:szCs w:val="20"/>
          <w:lang w:eastAsia="pt-BR"/>
        </w:rPr>
        <w:t>Identificar a sílaba tônica em palavras acentuadas graficamente ou não.</w:t>
      </w:r>
    </w:p>
    <w:p w:rsidR="002741B3" w:rsidRPr="00AC5ED6" w:rsidRDefault="002741B3" w:rsidP="002741B3">
      <w:pPr>
        <w:pStyle w:val="PargrafodaLista"/>
        <w:numPr>
          <w:ilvl w:val="0"/>
          <w:numId w:val="25"/>
        </w:numPr>
        <w:spacing w:after="200" w:line="276" w:lineRule="auto"/>
        <w:ind w:left="1428"/>
        <w:rPr>
          <w:rFonts w:cs="Calibri"/>
          <w:color w:val="auto"/>
          <w:sz w:val="20"/>
          <w:szCs w:val="20"/>
          <w:lang w:eastAsia="pt-BR"/>
        </w:rPr>
      </w:pPr>
      <w:r w:rsidRPr="00AC5ED6">
        <w:rPr>
          <w:rFonts w:cs="Calibri"/>
          <w:color w:val="auto"/>
          <w:sz w:val="20"/>
          <w:szCs w:val="20"/>
          <w:lang w:eastAsia="pt-BR"/>
        </w:rPr>
        <w:t>Classificar palavras em proparoxítonas, paroxítonas e oxítonas.</w:t>
      </w:r>
    </w:p>
    <w:p w:rsidR="002741B3" w:rsidRPr="00AC5ED6" w:rsidRDefault="002741B3" w:rsidP="002741B3">
      <w:pPr>
        <w:pStyle w:val="PargrafodaLista"/>
        <w:numPr>
          <w:ilvl w:val="0"/>
          <w:numId w:val="25"/>
        </w:numPr>
        <w:spacing w:after="200" w:line="276" w:lineRule="auto"/>
        <w:ind w:left="1428"/>
        <w:rPr>
          <w:rFonts w:cs="Calibri"/>
          <w:color w:val="auto"/>
          <w:sz w:val="20"/>
          <w:szCs w:val="20"/>
          <w:lang w:eastAsia="pt-BR"/>
        </w:rPr>
      </w:pPr>
      <w:r w:rsidRPr="00AC5ED6">
        <w:rPr>
          <w:rFonts w:cs="Calibri"/>
          <w:color w:val="auto"/>
          <w:sz w:val="20"/>
          <w:szCs w:val="20"/>
          <w:lang w:eastAsia="pt-BR"/>
        </w:rPr>
        <w:t xml:space="preserve">Observar um grupo de palavras paroxítonas que não são acentuadas graficamente (terminadas com a, e, o, seguidas ou não de s, e terminada </w:t>
      </w:r>
      <w:r w:rsidRPr="00AC5ED6">
        <w:rPr>
          <w:rFonts w:cs="Calibri"/>
          <w:i/>
          <w:color w:val="auto"/>
          <w:sz w:val="20"/>
          <w:szCs w:val="20"/>
          <w:lang w:eastAsia="pt-BR"/>
        </w:rPr>
        <w:t>em, ens</w:t>
      </w:r>
      <w:r w:rsidRPr="00AC5ED6">
        <w:rPr>
          <w:rFonts w:cs="Calibri"/>
          <w:color w:val="auto"/>
          <w:sz w:val="20"/>
          <w:szCs w:val="20"/>
          <w:lang w:eastAsia="pt-BR"/>
        </w:rPr>
        <w:t>), para indicar a alternativa que melhor descreve a regularidade obser</w:t>
      </w:r>
      <w:bookmarkStart w:id="0" w:name="_GoBack"/>
      <w:bookmarkEnd w:id="0"/>
      <w:r w:rsidRPr="00AC5ED6">
        <w:rPr>
          <w:rFonts w:cs="Calibri"/>
          <w:color w:val="auto"/>
          <w:sz w:val="20"/>
          <w:szCs w:val="20"/>
          <w:lang w:eastAsia="pt-BR"/>
        </w:rPr>
        <w:t>vada.</w:t>
      </w:r>
    </w:p>
    <w:p w:rsidR="002741B3" w:rsidRPr="00AC5ED6" w:rsidRDefault="002741B3" w:rsidP="002741B3">
      <w:pPr>
        <w:pStyle w:val="PargrafodaLista"/>
        <w:numPr>
          <w:ilvl w:val="0"/>
          <w:numId w:val="25"/>
        </w:numPr>
        <w:spacing w:after="200" w:line="276" w:lineRule="auto"/>
        <w:ind w:left="1428"/>
        <w:rPr>
          <w:rFonts w:cs="Calibri"/>
          <w:color w:val="auto"/>
          <w:sz w:val="20"/>
          <w:szCs w:val="20"/>
          <w:lang w:eastAsia="pt-BR"/>
        </w:rPr>
      </w:pPr>
      <w:r w:rsidRPr="00AC5ED6">
        <w:rPr>
          <w:rFonts w:cs="Calibri"/>
          <w:color w:val="auto"/>
          <w:sz w:val="20"/>
          <w:szCs w:val="20"/>
          <w:lang w:eastAsia="pt-BR"/>
        </w:rPr>
        <w:t xml:space="preserve">Observar um grupo de palavras oxítonas que são acentuadas graficamente (terminadas com a, e, o, seguidas ou não de s, e terminadas com </w:t>
      </w:r>
      <w:r w:rsidRPr="00AC5ED6">
        <w:rPr>
          <w:rFonts w:cs="Calibri"/>
          <w:i/>
          <w:color w:val="auto"/>
          <w:sz w:val="20"/>
          <w:szCs w:val="20"/>
          <w:lang w:eastAsia="pt-BR"/>
        </w:rPr>
        <w:t>em, ens</w:t>
      </w:r>
      <w:r w:rsidRPr="00AC5ED6">
        <w:rPr>
          <w:rFonts w:cs="Calibri"/>
          <w:color w:val="auto"/>
          <w:sz w:val="20"/>
          <w:szCs w:val="20"/>
          <w:lang w:eastAsia="pt-BR"/>
        </w:rPr>
        <w:t>), para indicar a alternativa que melhor descreve a regularidade observada.</w:t>
      </w:r>
    </w:p>
    <w:p w:rsidR="002741B3" w:rsidRPr="00AC5ED6" w:rsidRDefault="002741B3" w:rsidP="002741B3">
      <w:pPr>
        <w:pStyle w:val="PargrafodaLista"/>
        <w:numPr>
          <w:ilvl w:val="0"/>
          <w:numId w:val="25"/>
        </w:numPr>
        <w:spacing w:after="200" w:line="276" w:lineRule="auto"/>
        <w:ind w:left="1428"/>
        <w:rPr>
          <w:rFonts w:cs="Calibri"/>
          <w:color w:val="auto"/>
          <w:sz w:val="20"/>
          <w:szCs w:val="20"/>
          <w:lang w:eastAsia="pt-BR"/>
        </w:rPr>
      </w:pPr>
      <w:r w:rsidRPr="00AC5ED6">
        <w:rPr>
          <w:rFonts w:cs="Calibri"/>
          <w:color w:val="auto"/>
          <w:sz w:val="20"/>
          <w:szCs w:val="20"/>
          <w:lang w:eastAsia="pt-BR"/>
        </w:rPr>
        <w:t xml:space="preserve">Observar um grupo de palavras proparoxítonas para indicar a regularidade da acentuação gráfica. </w:t>
      </w:r>
    </w:p>
    <w:p w:rsidR="002741B3" w:rsidRPr="00AC5ED6" w:rsidRDefault="002741B3" w:rsidP="002741B3">
      <w:pPr>
        <w:pStyle w:val="PargrafodaLista"/>
        <w:numPr>
          <w:ilvl w:val="0"/>
          <w:numId w:val="25"/>
        </w:numPr>
        <w:spacing w:after="200" w:line="276" w:lineRule="auto"/>
        <w:ind w:left="1428"/>
        <w:rPr>
          <w:rFonts w:cs="Calibri"/>
          <w:color w:val="auto"/>
          <w:sz w:val="20"/>
          <w:szCs w:val="20"/>
          <w:lang w:eastAsia="pt-BR"/>
        </w:rPr>
      </w:pPr>
      <w:r w:rsidRPr="00AC5ED6">
        <w:rPr>
          <w:rFonts w:cs="Calibri"/>
          <w:color w:val="auto"/>
          <w:sz w:val="20"/>
          <w:szCs w:val="20"/>
          <w:lang w:eastAsia="pt-BR"/>
        </w:rPr>
        <w:t>Identificar paroxítonas que deveriam ser acentuadas.</w:t>
      </w:r>
    </w:p>
    <w:p w:rsidR="002741B3" w:rsidRPr="00A349B4" w:rsidRDefault="002741B3" w:rsidP="002741B3">
      <w:pPr>
        <w:pStyle w:val="PargrafodaLista"/>
        <w:numPr>
          <w:ilvl w:val="0"/>
          <w:numId w:val="25"/>
        </w:numPr>
        <w:spacing w:after="200" w:line="276" w:lineRule="auto"/>
        <w:ind w:left="1428"/>
        <w:rPr>
          <w:rFonts w:cs="Calibri"/>
          <w:sz w:val="20"/>
          <w:szCs w:val="20"/>
          <w:lang w:eastAsia="pt-BR"/>
        </w:rPr>
      </w:pPr>
      <w:r w:rsidRPr="00AC5ED6">
        <w:rPr>
          <w:rFonts w:cs="Calibri"/>
          <w:color w:val="auto"/>
          <w:sz w:val="20"/>
          <w:szCs w:val="20"/>
          <w:lang w:eastAsia="pt-BR"/>
        </w:rPr>
        <w:t>Identificar oxítonas que não são acentuadas graficamente</w:t>
      </w:r>
      <w:r w:rsidRPr="00A349B4">
        <w:rPr>
          <w:rFonts w:cs="Calibri"/>
          <w:sz w:val="20"/>
          <w:szCs w:val="20"/>
          <w:lang w:eastAsia="pt-BR"/>
        </w:rPr>
        <w:t>.</w:t>
      </w:r>
    </w:p>
    <w:p w:rsidR="002741B3" w:rsidRPr="00A349B4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>
        <w:rPr>
          <w:rFonts w:cs="Calibri"/>
          <w:sz w:val="20"/>
          <w:szCs w:val="20"/>
          <w:lang w:eastAsia="pt-BR"/>
        </w:rPr>
        <w:t xml:space="preserve">Informe aos alunos que os desafios devem ser vencidos de maneira conjunta.  </w:t>
      </w:r>
      <w:r w:rsidRPr="00A349B4">
        <w:rPr>
          <w:rFonts w:cs="Calibri"/>
          <w:sz w:val="20"/>
          <w:szCs w:val="20"/>
          <w:lang w:eastAsia="pt-BR"/>
        </w:rPr>
        <w:t>Circule entre as duplas</w:t>
      </w:r>
      <w:r>
        <w:rPr>
          <w:rFonts w:cs="Calibri"/>
          <w:sz w:val="20"/>
          <w:szCs w:val="20"/>
          <w:lang w:eastAsia="pt-BR"/>
        </w:rPr>
        <w:t xml:space="preserve"> durante o jogo</w:t>
      </w:r>
      <w:r w:rsidRPr="00A349B4">
        <w:rPr>
          <w:rFonts w:cs="Calibri"/>
          <w:sz w:val="20"/>
          <w:szCs w:val="20"/>
          <w:lang w:eastAsia="pt-BR"/>
        </w:rPr>
        <w:t xml:space="preserve">, provocando a discussão e a argumentação </w:t>
      </w:r>
      <w:r>
        <w:rPr>
          <w:rFonts w:cs="Calibri"/>
          <w:sz w:val="20"/>
          <w:szCs w:val="20"/>
          <w:lang w:eastAsia="pt-BR"/>
        </w:rPr>
        <w:t xml:space="preserve">durante a elaboração das </w:t>
      </w:r>
      <w:r w:rsidRPr="00A349B4">
        <w:rPr>
          <w:rFonts w:cs="Calibri"/>
          <w:sz w:val="20"/>
          <w:szCs w:val="20"/>
          <w:lang w:eastAsia="pt-BR"/>
        </w:rPr>
        <w:t xml:space="preserve"> respostas. </w:t>
      </w:r>
    </w:p>
    <w:p w:rsidR="002741B3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>
        <w:rPr>
          <w:rFonts w:cs="Calibri"/>
          <w:sz w:val="20"/>
          <w:szCs w:val="20"/>
          <w:lang w:eastAsia="pt-BR"/>
        </w:rPr>
        <w:t>Ao concluírem, p</w:t>
      </w:r>
      <w:r w:rsidRPr="00A349B4">
        <w:rPr>
          <w:rFonts w:cs="Calibri"/>
          <w:sz w:val="20"/>
          <w:szCs w:val="20"/>
          <w:lang w:eastAsia="pt-BR"/>
        </w:rPr>
        <w:t xml:space="preserve">eça que joguem novamente, </w:t>
      </w:r>
      <w:r>
        <w:rPr>
          <w:rFonts w:cs="Calibri"/>
          <w:sz w:val="20"/>
          <w:szCs w:val="20"/>
          <w:lang w:eastAsia="pt-BR"/>
        </w:rPr>
        <w:t>desta vez</w:t>
      </w:r>
      <w:r w:rsidRPr="00A349B4">
        <w:rPr>
          <w:rFonts w:cs="Calibri"/>
          <w:sz w:val="20"/>
          <w:szCs w:val="20"/>
          <w:lang w:eastAsia="pt-BR"/>
        </w:rPr>
        <w:t xml:space="preserve"> listando as palavras</w:t>
      </w:r>
      <w:r w:rsidRPr="002C7E66">
        <w:rPr>
          <w:rFonts w:cs="Calibri"/>
          <w:b/>
          <w:sz w:val="20"/>
          <w:szCs w:val="20"/>
          <w:u w:val="single"/>
          <w:lang w:eastAsia="pt-BR"/>
        </w:rPr>
        <w:t xml:space="preserve"> oxítonas</w:t>
      </w:r>
      <w:r w:rsidRPr="00A349B4">
        <w:rPr>
          <w:rFonts w:cs="Calibri"/>
          <w:sz w:val="20"/>
          <w:szCs w:val="20"/>
          <w:lang w:eastAsia="pt-BR"/>
        </w:rPr>
        <w:t xml:space="preserve"> </w:t>
      </w:r>
      <w:r w:rsidRPr="002C7E66">
        <w:rPr>
          <w:rFonts w:cs="Calibri"/>
          <w:b/>
          <w:sz w:val="20"/>
          <w:szCs w:val="20"/>
          <w:u w:val="single"/>
          <w:lang w:eastAsia="pt-BR"/>
        </w:rPr>
        <w:t>que foram</w:t>
      </w:r>
      <w:r w:rsidRPr="00A349B4">
        <w:rPr>
          <w:rFonts w:cs="Calibri"/>
          <w:sz w:val="20"/>
          <w:szCs w:val="20"/>
          <w:lang w:eastAsia="pt-BR"/>
        </w:rPr>
        <w:t xml:space="preserve"> </w:t>
      </w:r>
      <w:r w:rsidRPr="002C7E66">
        <w:rPr>
          <w:rFonts w:cs="Calibri"/>
          <w:b/>
          <w:sz w:val="20"/>
          <w:szCs w:val="20"/>
          <w:u w:val="single"/>
          <w:lang w:eastAsia="pt-BR"/>
        </w:rPr>
        <w:t>acentuadas</w:t>
      </w:r>
      <w:r>
        <w:rPr>
          <w:rFonts w:cs="Calibri"/>
          <w:sz w:val="20"/>
          <w:szCs w:val="20"/>
          <w:lang w:eastAsia="pt-BR"/>
        </w:rPr>
        <w:t xml:space="preserve"> graficamente e </w:t>
      </w:r>
      <w:r w:rsidRPr="00A349B4">
        <w:rPr>
          <w:rFonts w:cs="Calibri"/>
          <w:sz w:val="20"/>
          <w:szCs w:val="20"/>
          <w:lang w:eastAsia="pt-BR"/>
        </w:rPr>
        <w:t xml:space="preserve">as </w:t>
      </w:r>
      <w:r w:rsidRPr="002C7E66">
        <w:rPr>
          <w:rFonts w:cs="Calibri"/>
          <w:b/>
          <w:sz w:val="20"/>
          <w:szCs w:val="20"/>
          <w:u w:val="single"/>
          <w:lang w:eastAsia="pt-BR"/>
        </w:rPr>
        <w:t>paroxítonas</w:t>
      </w:r>
      <w:r w:rsidRPr="00A349B4">
        <w:rPr>
          <w:rFonts w:cs="Calibri"/>
          <w:sz w:val="20"/>
          <w:szCs w:val="20"/>
          <w:lang w:eastAsia="pt-BR"/>
        </w:rPr>
        <w:t xml:space="preserve"> </w:t>
      </w:r>
      <w:r w:rsidRPr="002C7E66">
        <w:rPr>
          <w:rFonts w:cs="Calibri"/>
          <w:b/>
          <w:sz w:val="20"/>
          <w:szCs w:val="20"/>
          <w:u w:val="single"/>
          <w:lang w:eastAsia="pt-BR"/>
        </w:rPr>
        <w:t>que não foram</w:t>
      </w:r>
      <w:r w:rsidRPr="00A349B4">
        <w:rPr>
          <w:rFonts w:cs="Calibri"/>
          <w:sz w:val="20"/>
          <w:szCs w:val="20"/>
          <w:lang w:eastAsia="pt-BR"/>
        </w:rPr>
        <w:t xml:space="preserve"> </w:t>
      </w:r>
      <w:r w:rsidRPr="002C7E66">
        <w:rPr>
          <w:rFonts w:cs="Calibri"/>
          <w:b/>
          <w:sz w:val="20"/>
          <w:szCs w:val="20"/>
          <w:u w:val="single"/>
          <w:lang w:eastAsia="pt-BR"/>
        </w:rPr>
        <w:t>acentuadas</w:t>
      </w:r>
      <w:r w:rsidRPr="00A349B4">
        <w:rPr>
          <w:rFonts w:cs="Calibri"/>
          <w:sz w:val="20"/>
          <w:szCs w:val="20"/>
          <w:lang w:eastAsia="pt-BR"/>
        </w:rPr>
        <w:t xml:space="preserve">. </w:t>
      </w:r>
    </w:p>
    <w:p w:rsidR="002741B3" w:rsidRPr="00A349B4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>
        <w:rPr>
          <w:rFonts w:cs="Calibri"/>
          <w:sz w:val="20"/>
          <w:szCs w:val="20"/>
          <w:lang w:eastAsia="pt-BR"/>
        </w:rPr>
        <w:t>Ao terminarem o jogo,</w:t>
      </w:r>
      <w:r w:rsidRPr="00A349B4">
        <w:rPr>
          <w:rFonts w:cs="Calibri"/>
          <w:sz w:val="20"/>
          <w:szCs w:val="20"/>
          <w:lang w:eastAsia="pt-BR"/>
        </w:rPr>
        <w:t xml:space="preserve"> </w:t>
      </w:r>
      <w:r>
        <w:rPr>
          <w:rFonts w:cs="Calibri"/>
          <w:sz w:val="20"/>
          <w:szCs w:val="20"/>
          <w:lang w:eastAsia="pt-BR"/>
        </w:rPr>
        <w:t>peça que</w:t>
      </w:r>
      <w:r w:rsidRPr="00A349B4">
        <w:rPr>
          <w:rFonts w:cs="Calibri"/>
          <w:sz w:val="20"/>
          <w:szCs w:val="20"/>
          <w:lang w:eastAsia="pt-BR"/>
        </w:rPr>
        <w:t xml:space="preserve"> </w:t>
      </w:r>
      <w:r>
        <w:rPr>
          <w:rFonts w:cs="Calibri"/>
          <w:sz w:val="20"/>
          <w:szCs w:val="20"/>
          <w:lang w:eastAsia="pt-BR"/>
        </w:rPr>
        <w:t xml:space="preserve">retomem a observação das palavras e </w:t>
      </w:r>
      <w:r w:rsidRPr="00A349B4">
        <w:rPr>
          <w:rFonts w:cs="Calibri"/>
          <w:sz w:val="20"/>
          <w:szCs w:val="20"/>
          <w:lang w:eastAsia="pt-BR"/>
        </w:rPr>
        <w:t>escrevam o que</w:t>
      </w:r>
      <w:r>
        <w:rPr>
          <w:rFonts w:cs="Calibri"/>
          <w:sz w:val="20"/>
          <w:szCs w:val="20"/>
          <w:lang w:eastAsia="pt-BR"/>
        </w:rPr>
        <w:t xml:space="preserve"> há em comum na estrutura das mesmas,</w:t>
      </w:r>
      <w:r w:rsidRPr="00A349B4">
        <w:rPr>
          <w:rFonts w:cs="Calibri"/>
          <w:sz w:val="20"/>
          <w:szCs w:val="20"/>
          <w:lang w:eastAsia="pt-BR"/>
        </w:rPr>
        <w:t xml:space="preserve"> caracteriza</w:t>
      </w:r>
      <w:r>
        <w:rPr>
          <w:rFonts w:cs="Calibri"/>
          <w:sz w:val="20"/>
          <w:szCs w:val="20"/>
          <w:lang w:eastAsia="pt-BR"/>
        </w:rPr>
        <w:t>ndo</w:t>
      </w:r>
      <w:r w:rsidRPr="00A349B4">
        <w:rPr>
          <w:rFonts w:cs="Calibri"/>
          <w:sz w:val="20"/>
          <w:szCs w:val="20"/>
          <w:lang w:eastAsia="pt-BR"/>
        </w:rPr>
        <w:t xml:space="preserve"> a lista de oxítonas acentuadas e a lista de paroxítonas não acentuadas.</w:t>
      </w:r>
    </w:p>
    <w:p w:rsidR="002741B3" w:rsidRPr="00A349B4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 w:rsidRPr="00A349B4">
        <w:rPr>
          <w:rFonts w:cs="Calibri"/>
          <w:sz w:val="20"/>
          <w:szCs w:val="20"/>
          <w:lang w:eastAsia="pt-BR"/>
        </w:rPr>
        <w:t>Reúna a turma novamente e promova uma socialização das descobertas e explicações.</w:t>
      </w:r>
    </w:p>
    <w:p w:rsidR="002741B3" w:rsidRDefault="00F2604D" w:rsidP="002741B3">
      <w:pPr>
        <w:ind w:left="708"/>
        <w:rPr>
          <w:rFonts w:cs="Calibri"/>
          <w:sz w:val="20"/>
          <w:szCs w:val="20"/>
          <w:lang w:eastAsia="pt-BR"/>
        </w:rPr>
      </w:pPr>
      <w:r w:rsidRPr="00F2604D">
        <w:rPr>
          <w:noProof/>
          <w:lang w:eastAsia="pt-BR"/>
        </w:rPr>
        <w:pict>
          <v:shape id="Text Box 4" o:spid="_x0000_s1027" type="#_x0000_t202" style="position:absolute;left:0;text-align:left;margin-left:-.85pt;margin-top:21.65pt;width:164.85pt;height:7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" fillcolor="#ffbe86" strokecolor="#f68c36">
            <v:fill color2="#ffebdb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2741B3" w:rsidRPr="00605061" w:rsidRDefault="002741B3" w:rsidP="002741B3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605061">
                    <w:rPr>
                      <w:rFonts w:cs="Arial"/>
                      <w:sz w:val="18"/>
                      <w:szCs w:val="18"/>
                    </w:rPr>
                    <w:t>As palavras oxítonas terminadas em:</w:t>
                  </w:r>
                </w:p>
                <w:p w:rsidR="002741B3" w:rsidRPr="00605061" w:rsidRDefault="002741B3" w:rsidP="002741B3">
                  <w:pPr>
                    <w:spacing w:after="0" w:line="240" w:lineRule="auto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A-AS</w:t>
                  </w:r>
                </w:p>
                <w:p w:rsidR="002741B3" w:rsidRPr="00605061" w:rsidRDefault="002741B3" w:rsidP="002741B3">
                  <w:pPr>
                    <w:spacing w:after="0" w:line="240" w:lineRule="auto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E-ES</w:t>
                  </w:r>
                </w:p>
                <w:p w:rsidR="002741B3" w:rsidRDefault="002741B3" w:rsidP="002741B3">
                  <w:pPr>
                    <w:spacing w:after="0" w:line="240" w:lineRule="auto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605061">
                    <w:rPr>
                      <w:rFonts w:cs="Arial"/>
                      <w:sz w:val="18"/>
                      <w:szCs w:val="18"/>
                    </w:rPr>
                    <w:t>O-OS</w:t>
                  </w:r>
                </w:p>
                <w:p w:rsidR="002741B3" w:rsidRPr="00605061" w:rsidRDefault="002741B3" w:rsidP="002741B3">
                  <w:pPr>
                    <w:spacing w:after="0" w:line="240" w:lineRule="auto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EM - ENS</w:t>
                  </w:r>
                </w:p>
                <w:p w:rsidR="002741B3" w:rsidRPr="00605061" w:rsidRDefault="002741B3" w:rsidP="002741B3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r</w:t>
                  </w:r>
                  <w:r w:rsidRPr="00605061">
                    <w:rPr>
                      <w:rFonts w:cs="Arial"/>
                      <w:sz w:val="18"/>
                      <w:szCs w:val="18"/>
                    </w:rPr>
                    <w:t>ecebem acento gráfico</w:t>
                  </w:r>
                  <w:r>
                    <w:rPr>
                      <w:rFonts w:cs="Arial"/>
                      <w:sz w:val="18"/>
                      <w:szCs w:val="18"/>
                    </w:rPr>
                    <w:t>.</w:t>
                  </w:r>
                </w:p>
                <w:p w:rsidR="002741B3" w:rsidRDefault="002741B3" w:rsidP="002741B3"/>
              </w:txbxContent>
            </v:textbox>
          </v:shape>
        </w:pict>
      </w:r>
      <w:r w:rsidR="002741B3" w:rsidRPr="00A349B4">
        <w:rPr>
          <w:rFonts w:cs="Calibri"/>
          <w:sz w:val="20"/>
          <w:szCs w:val="20"/>
          <w:lang w:eastAsia="pt-BR"/>
        </w:rPr>
        <w:t>Retome, assim, as regularidades observada</w:t>
      </w:r>
      <w:r w:rsidR="002741B3">
        <w:rPr>
          <w:rFonts w:cs="Calibri"/>
          <w:sz w:val="20"/>
          <w:szCs w:val="20"/>
          <w:lang w:eastAsia="pt-BR"/>
        </w:rPr>
        <w:t xml:space="preserve">s durante </w:t>
      </w:r>
      <w:r w:rsidR="002741B3" w:rsidRPr="00A349B4">
        <w:rPr>
          <w:rFonts w:cs="Calibri"/>
          <w:sz w:val="20"/>
          <w:szCs w:val="20"/>
          <w:lang w:eastAsia="pt-BR"/>
        </w:rPr>
        <w:t>esse jogo:</w:t>
      </w:r>
    </w:p>
    <w:p w:rsidR="002741B3" w:rsidRDefault="00F2604D" w:rsidP="002741B3">
      <w:pPr>
        <w:ind w:left="708"/>
        <w:rPr>
          <w:rFonts w:cs="Calibri"/>
          <w:sz w:val="20"/>
          <w:szCs w:val="20"/>
          <w:lang w:eastAsia="pt-BR"/>
        </w:rPr>
      </w:pPr>
      <w:r w:rsidRPr="00F2604D">
        <w:rPr>
          <w:noProof/>
          <w:lang w:eastAsia="pt-BR"/>
        </w:rPr>
        <w:pict>
          <v:shape id="Text Box 3" o:spid="_x0000_s1028" type="#_x0000_t202" style="position:absolute;left:0;text-align:left;margin-left:180.85pt;margin-top:-.1pt;width:186.7pt;height:7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" fillcolor="#a3c4ff" strokecolor="#4579b8">
            <v:fill color2="#e5eeff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2741B3" w:rsidRPr="00605061" w:rsidRDefault="002741B3" w:rsidP="002741B3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605061">
                    <w:rPr>
                      <w:rFonts w:cs="Arial"/>
                      <w:sz w:val="18"/>
                      <w:szCs w:val="18"/>
                    </w:rPr>
                    <w:t xml:space="preserve">As palavras </w:t>
                  </w:r>
                  <w:r>
                    <w:rPr>
                      <w:rFonts w:cs="Arial"/>
                      <w:sz w:val="18"/>
                      <w:szCs w:val="18"/>
                    </w:rPr>
                    <w:t>par</w:t>
                  </w:r>
                  <w:r w:rsidRPr="00605061">
                    <w:rPr>
                      <w:rFonts w:cs="Arial"/>
                      <w:sz w:val="18"/>
                      <w:szCs w:val="18"/>
                    </w:rPr>
                    <w:t>oxítonas terminadas em:</w:t>
                  </w:r>
                </w:p>
                <w:p w:rsidR="002741B3" w:rsidRPr="00605061" w:rsidRDefault="002741B3" w:rsidP="002741B3">
                  <w:pPr>
                    <w:spacing w:after="0" w:line="240" w:lineRule="auto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A-AS</w:t>
                  </w:r>
                </w:p>
                <w:p w:rsidR="002741B3" w:rsidRPr="00605061" w:rsidRDefault="002741B3" w:rsidP="002741B3">
                  <w:pPr>
                    <w:spacing w:after="0" w:line="240" w:lineRule="auto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E-ES</w:t>
                  </w:r>
                </w:p>
                <w:p w:rsidR="002741B3" w:rsidRDefault="002741B3" w:rsidP="002741B3">
                  <w:pPr>
                    <w:spacing w:after="0" w:line="240" w:lineRule="auto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605061">
                    <w:rPr>
                      <w:rFonts w:cs="Arial"/>
                      <w:sz w:val="18"/>
                      <w:szCs w:val="18"/>
                    </w:rPr>
                    <w:t>O-OS</w:t>
                  </w:r>
                </w:p>
                <w:p w:rsidR="002741B3" w:rsidRPr="00605061" w:rsidRDefault="002741B3" w:rsidP="002741B3">
                  <w:pPr>
                    <w:spacing w:after="0" w:line="240" w:lineRule="auto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EM - ENS</w:t>
                  </w:r>
                </w:p>
                <w:p w:rsidR="002741B3" w:rsidRPr="00605061" w:rsidRDefault="002741B3" w:rsidP="002741B3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em geral, </w:t>
                  </w:r>
                  <w:r w:rsidRPr="00605061">
                    <w:rPr>
                      <w:rFonts w:cs="Arial"/>
                      <w:sz w:val="18"/>
                      <w:szCs w:val="18"/>
                      <w:u w:val="single"/>
                    </w:rPr>
                    <w:t xml:space="preserve">não </w:t>
                  </w:r>
                  <w:r>
                    <w:rPr>
                      <w:rFonts w:cs="Arial"/>
                      <w:sz w:val="18"/>
                      <w:szCs w:val="18"/>
                    </w:rPr>
                    <w:t>r</w:t>
                  </w:r>
                  <w:r w:rsidRPr="00605061">
                    <w:rPr>
                      <w:rFonts w:cs="Arial"/>
                      <w:sz w:val="18"/>
                      <w:szCs w:val="18"/>
                    </w:rPr>
                    <w:t>ecebem acento gráfico</w:t>
                  </w:r>
                  <w:r>
                    <w:rPr>
                      <w:rFonts w:cs="Arial"/>
                      <w:sz w:val="18"/>
                      <w:szCs w:val="18"/>
                    </w:rPr>
                    <w:t>.</w:t>
                  </w:r>
                </w:p>
                <w:p w:rsidR="002741B3" w:rsidRDefault="002741B3" w:rsidP="002741B3"/>
              </w:txbxContent>
            </v:textbox>
          </v:shape>
        </w:pict>
      </w:r>
      <w:r w:rsidRPr="00F2604D">
        <w:rPr>
          <w:noProof/>
          <w:lang w:eastAsia="pt-BR"/>
        </w:rPr>
        <w:pict>
          <v:shape id="Text Box 5" o:spid="_x0000_s1029" type="#_x0000_t202" style="position:absolute;left:0;text-align:left;margin-left:383.35pt;margin-top:2pt;width:148.95pt;height:66.5pt;rotation:180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" fillcolor="#dafda7" strokecolor="#94b64e">
            <v:fill color2="#f5ff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741B3" w:rsidRDefault="002741B3" w:rsidP="002741B3">
                  <w:pPr>
                    <w:spacing w:after="0" w:line="240" w:lineRule="auto"/>
                    <w:jc w:val="center"/>
                    <w:rPr>
                      <w:rFonts w:cs="Arial"/>
                      <w:sz w:val="18"/>
                      <w:szCs w:val="18"/>
                    </w:rPr>
                  </w:pPr>
                </w:p>
                <w:p w:rsidR="002741B3" w:rsidRDefault="002741B3" w:rsidP="002741B3">
                  <w:pPr>
                    <w:spacing w:after="0" w:line="240" w:lineRule="auto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Todas a</w:t>
                  </w:r>
                  <w:r w:rsidRPr="00605061">
                    <w:rPr>
                      <w:rFonts w:cs="Arial"/>
                      <w:sz w:val="18"/>
                      <w:szCs w:val="18"/>
                    </w:rPr>
                    <w:t xml:space="preserve">s palavras </w:t>
                  </w:r>
                  <w:r>
                    <w:rPr>
                      <w:rFonts w:cs="Arial"/>
                      <w:sz w:val="18"/>
                      <w:szCs w:val="18"/>
                    </w:rPr>
                    <w:t>propar</w:t>
                  </w:r>
                  <w:r w:rsidRPr="00605061">
                    <w:rPr>
                      <w:rFonts w:cs="Arial"/>
                      <w:sz w:val="18"/>
                      <w:szCs w:val="18"/>
                    </w:rPr>
                    <w:t>oxítonas</w:t>
                  </w:r>
                </w:p>
                <w:p w:rsidR="002741B3" w:rsidRPr="00605061" w:rsidRDefault="002741B3" w:rsidP="002741B3">
                  <w:pPr>
                    <w:spacing w:after="0" w:line="240" w:lineRule="auto"/>
                    <w:jc w:val="center"/>
                    <w:rPr>
                      <w:rFonts w:cs="Arial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r</w:t>
                  </w:r>
                  <w:r w:rsidRPr="00605061">
                    <w:rPr>
                      <w:rFonts w:cs="Arial"/>
                      <w:sz w:val="18"/>
                      <w:szCs w:val="18"/>
                    </w:rPr>
                    <w:t>ecebem acento gráfico</w:t>
                  </w:r>
                  <w:r>
                    <w:rPr>
                      <w:rFonts w:cs="Arial"/>
                      <w:sz w:val="18"/>
                      <w:szCs w:val="18"/>
                    </w:rPr>
                    <w:t>.</w:t>
                  </w:r>
                </w:p>
                <w:p w:rsidR="002741B3" w:rsidRDefault="002741B3" w:rsidP="002741B3">
                  <w:pPr>
                    <w:jc w:val="center"/>
                  </w:pPr>
                </w:p>
              </w:txbxContent>
            </v:textbox>
          </v:shape>
        </w:pict>
      </w:r>
    </w:p>
    <w:p w:rsidR="002741B3" w:rsidRPr="00A349B4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</w:p>
    <w:p w:rsidR="002741B3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</w:p>
    <w:p w:rsidR="002741B3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</w:p>
    <w:p w:rsidR="002741B3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 w:rsidRPr="00A349B4">
        <w:rPr>
          <w:rFonts w:cs="Calibri"/>
          <w:sz w:val="20"/>
          <w:szCs w:val="20"/>
          <w:lang w:eastAsia="pt-BR"/>
        </w:rPr>
        <w:t>Comente com seus alunos que o conhecimento das regras facilita a decisão sobre acentuar graficamente ou não uma palavra quando estã</w:t>
      </w:r>
      <w:r>
        <w:rPr>
          <w:rFonts w:cs="Calibri"/>
          <w:sz w:val="20"/>
          <w:szCs w:val="20"/>
          <w:lang w:eastAsia="pt-BR"/>
        </w:rPr>
        <w:t xml:space="preserve">o escrevendo. Acrescente que </w:t>
      </w:r>
      <w:r w:rsidRPr="00A349B4">
        <w:rPr>
          <w:rFonts w:cs="Calibri"/>
          <w:sz w:val="20"/>
          <w:szCs w:val="20"/>
          <w:lang w:eastAsia="pt-BR"/>
        </w:rPr>
        <w:t>a</w:t>
      </w:r>
      <w:r>
        <w:rPr>
          <w:rFonts w:cs="Calibri"/>
          <w:sz w:val="20"/>
          <w:szCs w:val="20"/>
          <w:lang w:eastAsia="pt-BR"/>
        </w:rPr>
        <w:t>s</w:t>
      </w:r>
      <w:r w:rsidRPr="00A349B4">
        <w:rPr>
          <w:rFonts w:cs="Calibri"/>
          <w:sz w:val="20"/>
          <w:szCs w:val="20"/>
          <w:lang w:eastAsia="pt-BR"/>
        </w:rPr>
        <w:t xml:space="preserve"> regra</w:t>
      </w:r>
      <w:r>
        <w:rPr>
          <w:rFonts w:cs="Calibri"/>
          <w:sz w:val="20"/>
          <w:szCs w:val="20"/>
          <w:lang w:eastAsia="pt-BR"/>
        </w:rPr>
        <w:t>s têm exceções</w:t>
      </w:r>
      <w:r w:rsidRPr="00A349B4">
        <w:rPr>
          <w:rFonts w:cs="Calibri"/>
          <w:sz w:val="20"/>
          <w:szCs w:val="20"/>
          <w:lang w:eastAsia="pt-BR"/>
        </w:rPr>
        <w:t xml:space="preserve">, mas que o conhecimento </w:t>
      </w:r>
      <w:r>
        <w:rPr>
          <w:rFonts w:cs="Calibri"/>
          <w:sz w:val="20"/>
          <w:szCs w:val="20"/>
          <w:lang w:eastAsia="pt-BR"/>
        </w:rPr>
        <w:t>de algumas</w:t>
      </w:r>
      <w:r w:rsidRPr="00A349B4">
        <w:rPr>
          <w:rFonts w:cs="Calibri"/>
          <w:sz w:val="20"/>
          <w:szCs w:val="20"/>
          <w:lang w:eastAsia="pt-BR"/>
        </w:rPr>
        <w:t xml:space="preserve"> regularidades já os ajudará muito!  </w:t>
      </w:r>
    </w:p>
    <w:p w:rsidR="002741B3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>
        <w:rPr>
          <w:rFonts w:cs="Calibri"/>
          <w:sz w:val="20"/>
          <w:szCs w:val="20"/>
          <w:lang w:eastAsia="pt-BR"/>
        </w:rPr>
        <w:t>Indique que as regularidades estudadas nessa atividade não são as únicas existentes e programe a análise de palavras com as demais regras de acentuação. Para isso, fomente o desejo de saberem mais, lançando, por exemplo, o questionamento sobre a acentuação gráfica dos hiatos:</w:t>
      </w:r>
    </w:p>
    <w:p w:rsidR="002741B3" w:rsidRDefault="002741B3" w:rsidP="002741B3">
      <w:pPr>
        <w:ind w:left="708"/>
        <w:rPr>
          <w:rFonts w:cs="Calibri"/>
          <w:i/>
          <w:sz w:val="20"/>
          <w:szCs w:val="20"/>
          <w:lang w:eastAsia="pt-BR"/>
        </w:rPr>
      </w:pPr>
      <w:r w:rsidRPr="00DB3056">
        <w:rPr>
          <w:rFonts w:cs="Calibri"/>
          <w:i/>
          <w:sz w:val="20"/>
          <w:szCs w:val="20"/>
          <w:lang w:eastAsia="pt-BR"/>
        </w:rPr>
        <w:t xml:space="preserve">Por que as palavras saída </w:t>
      </w:r>
      <w:r>
        <w:rPr>
          <w:rFonts w:cs="Calibri"/>
          <w:i/>
          <w:sz w:val="20"/>
          <w:szCs w:val="20"/>
          <w:lang w:eastAsia="pt-BR"/>
        </w:rPr>
        <w:t>e saúde</w:t>
      </w:r>
      <w:r w:rsidRPr="00DB3056">
        <w:rPr>
          <w:rFonts w:cs="Calibri"/>
          <w:i/>
          <w:sz w:val="20"/>
          <w:szCs w:val="20"/>
          <w:lang w:eastAsia="pt-BR"/>
        </w:rPr>
        <w:t xml:space="preserve"> são acentuadas se terminam </w:t>
      </w:r>
      <w:r>
        <w:rPr>
          <w:rFonts w:cs="Calibri"/>
          <w:i/>
          <w:sz w:val="20"/>
          <w:szCs w:val="20"/>
          <w:lang w:eastAsia="pt-BR"/>
        </w:rPr>
        <w:t>a com A e E e</w:t>
      </w:r>
      <w:r w:rsidRPr="00DB3056">
        <w:rPr>
          <w:rFonts w:cs="Calibri"/>
          <w:i/>
          <w:sz w:val="20"/>
          <w:szCs w:val="20"/>
          <w:lang w:eastAsia="pt-BR"/>
        </w:rPr>
        <w:t xml:space="preserve"> não são oxítonas?</w:t>
      </w:r>
    </w:p>
    <w:p w:rsidR="002741B3" w:rsidRPr="00DB3056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>
        <w:rPr>
          <w:rFonts w:cs="Calibri"/>
          <w:sz w:val="20"/>
          <w:szCs w:val="20"/>
          <w:lang w:eastAsia="pt-BR"/>
        </w:rPr>
        <w:t>Fomente que pesquisem e retome a análise dessa regularidade em outra aula!</w:t>
      </w:r>
    </w:p>
    <w:p w:rsidR="002741B3" w:rsidRDefault="002741B3">
      <w:pPr>
        <w:spacing w:after="200" w:line="276" w:lineRule="auto"/>
        <w:rPr>
          <w:rFonts w:cstheme="minorHAnsi"/>
          <w:sz w:val="20"/>
          <w:szCs w:val="20"/>
          <w:lang w:eastAsia="pt-BR"/>
        </w:rPr>
      </w:pPr>
      <w:r>
        <w:rPr>
          <w:rFonts w:cstheme="minorHAnsi"/>
          <w:sz w:val="20"/>
          <w:szCs w:val="20"/>
          <w:lang w:eastAsia="pt-BR"/>
        </w:rPr>
        <w:br w:type="page"/>
      </w:r>
    </w:p>
    <w:p w:rsidR="00E71991" w:rsidRDefault="00E71991" w:rsidP="002741B3">
      <w:pPr>
        <w:ind w:left="708"/>
        <w:rPr>
          <w:rFonts w:cstheme="minorHAnsi"/>
          <w:sz w:val="20"/>
          <w:szCs w:val="20"/>
          <w:lang w:eastAsia="pt-BR"/>
        </w:rPr>
      </w:pPr>
    </w:p>
    <w:p w:rsidR="0098507D" w:rsidRDefault="008F024F" w:rsidP="0098507D">
      <w:pPr>
        <w:pStyle w:val="Ttulo2"/>
        <w:rPr>
          <w:lang w:eastAsia="pt-BR"/>
        </w:rPr>
      </w:pPr>
      <w:r>
        <w:rPr>
          <w:lang w:eastAsia="pt-BR"/>
        </w:rPr>
        <w:t>3</w:t>
      </w:r>
      <w:r w:rsidR="0098507D">
        <w:rPr>
          <w:lang w:eastAsia="pt-BR"/>
        </w:rPr>
        <w:t xml:space="preserve">ª Etapa: </w:t>
      </w:r>
      <w:r w:rsidR="002741B3">
        <w:rPr>
          <w:lang w:eastAsia="pt-BR"/>
        </w:rPr>
        <w:t>Conclusão</w:t>
      </w:r>
    </w:p>
    <w:p w:rsidR="0066253F" w:rsidRDefault="0066253F" w:rsidP="0066253F">
      <w:pPr>
        <w:ind w:left="851"/>
        <w:jc w:val="both"/>
        <w:rPr>
          <w:rFonts w:cstheme="minorHAnsi"/>
          <w:sz w:val="20"/>
          <w:szCs w:val="20"/>
          <w:lang w:eastAsia="pt-BR"/>
        </w:rPr>
      </w:pPr>
    </w:p>
    <w:p w:rsidR="002741B3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>
        <w:rPr>
          <w:rFonts w:cs="Calibri"/>
          <w:sz w:val="20"/>
          <w:szCs w:val="20"/>
          <w:lang w:eastAsia="pt-BR"/>
        </w:rPr>
        <w:t>Ao longo do processo, procure observar a compreensão dos alunos sobre o assunto a partir dos comentários deles, e do desempenho nas atividades propostas.</w:t>
      </w:r>
    </w:p>
    <w:p w:rsidR="002741B3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>
        <w:rPr>
          <w:rFonts w:cs="Calibri"/>
          <w:sz w:val="20"/>
          <w:szCs w:val="20"/>
          <w:lang w:eastAsia="pt-BR"/>
        </w:rPr>
        <w:t>Proponha que os próprios alunos criem uma lista de palavras, completando um quadro como o sugerido abaixo, para desafiar os colegas a checar seus conhecimentos sobre as regularidades analisadas nessa aula:</w:t>
      </w: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61"/>
        <w:gridCol w:w="2161"/>
        <w:gridCol w:w="2161"/>
        <w:gridCol w:w="2161"/>
      </w:tblGrid>
      <w:tr w:rsidR="002741B3" w:rsidRPr="002D3FD7" w:rsidTr="002741B3"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jc w:val="center"/>
              <w:rPr>
                <w:rFonts w:cs="Calibri"/>
                <w:b/>
                <w:i/>
                <w:color w:val="17365D"/>
                <w:sz w:val="18"/>
                <w:szCs w:val="18"/>
                <w:lang w:eastAsia="pt-BR"/>
              </w:rPr>
            </w:pPr>
            <w:r w:rsidRPr="002D3FD7">
              <w:rPr>
                <w:rFonts w:cs="Calibri"/>
                <w:b/>
                <w:i/>
                <w:color w:val="17365D"/>
                <w:sz w:val="18"/>
                <w:szCs w:val="18"/>
                <w:lang w:eastAsia="pt-BR"/>
              </w:rPr>
              <w:t>Palavra</w:t>
            </w: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jc w:val="center"/>
              <w:rPr>
                <w:rFonts w:cs="Calibri"/>
                <w:b/>
                <w:i/>
                <w:color w:val="17365D"/>
                <w:sz w:val="18"/>
                <w:szCs w:val="18"/>
                <w:lang w:eastAsia="pt-BR"/>
              </w:rPr>
            </w:pPr>
            <w:r w:rsidRPr="002D3FD7">
              <w:rPr>
                <w:rFonts w:cs="Calibri"/>
                <w:b/>
                <w:i/>
                <w:color w:val="17365D"/>
                <w:sz w:val="18"/>
                <w:szCs w:val="18"/>
                <w:lang w:eastAsia="pt-BR"/>
              </w:rPr>
              <w:t xml:space="preserve">Classificação em </w:t>
            </w:r>
          </w:p>
          <w:p w:rsidR="002741B3" w:rsidRPr="002D3FD7" w:rsidRDefault="002741B3" w:rsidP="00732C3C">
            <w:pPr>
              <w:spacing w:after="0" w:line="240" w:lineRule="auto"/>
              <w:jc w:val="center"/>
              <w:rPr>
                <w:rFonts w:cs="Calibri"/>
                <w:b/>
                <w:i/>
                <w:color w:val="17365D"/>
                <w:sz w:val="18"/>
                <w:szCs w:val="18"/>
                <w:lang w:eastAsia="pt-BR"/>
              </w:rPr>
            </w:pPr>
            <w:r w:rsidRPr="002D3FD7">
              <w:rPr>
                <w:rFonts w:cs="Calibri"/>
                <w:b/>
                <w:i/>
                <w:color w:val="17365D"/>
                <w:sz w:val="18"/>
                <w:szCs w:val="18"/>
                <w:lang w:eastAsia="pt-BR"/>
              </w:rPr>
              <w:t xml:space="preserve">oxítona, </w:t>
            </w:r>
          </w:p>
          <w:p w:rsidR="002741B3" w:rsidRPr="002D3FD7" w:rsidRDefault="002741B3" w:rsidP="00732C3C">
            <w:pPr>
              <w:spacing w:after="0" w:line="240" w:lineRule="auto"/>
              <w:jc w:val="center"/>
              <w:rPr>
                <w:rFonts w:cs="Calibri"/>
                <w:b/>
                <w:i/>
                <w:color w:val="17365D"/>
                <w:sz w:val="18"/>
                <w:szCs w:val="18"/>
                <w:lang w:eastAsia="pt-BR"/>
              </w:rPr>
            </w:pPr>
            <w:r w:rsidRPr="002D3FD7">
              <w:rPr>
                <w:rFonts w:cs="Calibri"/>
                <w:b/>
                <w:i/>
                <w:color w:val="17365D"/>
                <w:sz w:val="18"/>
                <w:szCs w:val="18"/>
                <w:lang w:eastAsia="pt-BR"/>
              </w:rPr>
              <w:t>paroxítona, proparoxítona</w:t>
            </w: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jc w:val="center"/>
              <w:rPr>
                <w:rFonts w:cs="Calibri"/>
                <w:b/>
                <w:i/>
                <w:color w:val="17365D"/>
                <w:sz w:val="18"/>
                <w:szCs w:val="18"/>
                <w:lang w:eastAsia="pt-BR"/>
              </w:rPr>
            </w:pPr>
            <w:r w:rsidRPr="002D3FD7">
              <w:rPr>
                <w:rFonts w:cs="Calibri"/>
                <w:b/>
                <w:i/>
                <w:color w:val="17365D"/>
                <w:sz w:val="18"/>
                <w:szCs w:val="18"/>
                <w:lang w:eastAsia="pt-BR"/>
              </w:rPr>
              <w:t>Indicação ou não da acentuação gráfica</w:t>
            </w: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jc w:val="center"/>
              <w:rPr>
                <w:rFonts w:cs="Calibri"/>
                <w:b/>
                <w:i/>
                <w:color w:val="17365D"/>
                <w:sz w:val="18"/>
                <w:szCs w:val="18"/>
                <w:lang w:eastAsia="pt-BR"/>
              </w:rPr>
            </w:pPr>
            <w:r w:rsidRPr="002D3FD7">
              <w:rPr>
                <w:rFonts w:cs="Calibri"/>
                <w:b/>
                <w:i/>
                <w:color w:val="17365D"/>
                <w:sz w:val="18"/>
                <w:szCs w:val="18"/>
                <w:lang w:eastAsia="pt-BR"/>
              </w:rPr>
              <w:t>Explicação</w:t>
            </w:r>
          </w:p>
        </w:tc>
      </w:tr>
      <w:tr w:rsidR="002741B3" w:rsidRPr="002D3FD7" w:rsidTr="002741B3"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pt-BR"/>
              </w:rPr>
            </w:pPr>
            <w:r w:rsidRPr="002D3FD7">
              <w:rPr>
                <w:rFonts w:cs="Calibri"/>
                <w:sz w:val="20"/>
                <w:szCs w:val="20"/>
                <w:lang w:eastAsia="pt-BR"/>
              </w:rPr>
              <w:t>Cajá</w:t>
            </w: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  <w:r w:rsidRPr="002D3FD7">
              <w:rPr>
                <w:rFonts w:cs="Calibri"/>
                <w:sz w:val="20"/>
                <w:szCs w:val="20"/>
                <w:lang w:eastAsia="pt-BR"/>
              </w:rPr>
              <w:t>é uma palavra oxítona</w:t>
            </w: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  <w:r w:rsidRPr="002D3FD7">
              <w:rPr>
                <w:rFonts w:cs="Calibri"/>
                <w:sz w:val="20"/>
                <w:szCs w:val="20"/>
                <w:lang w:eastAsia="pt-BR"/>
              </w:rPr>
              <w:t>com acentuação gráfica</w:t>
            </w: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  <w:r w:rsidRPr="002D3FD7">
              <w:rPr>
                <w:rFonts w:cs="Calibri"/>
                <w:sz w:val="20"/>
                <w:szCs w:val="20"/>
                <w:lang w:eastAsia="pt-BR"/>
              </w:rPr>
              <w:t>porque termina com A</w:t>
            </w:r>
          </w:p>
        </w:tc>
      </w:tr>
      <w:tr w:rsidR="002741B3" w:rsidRPr="002D3FD7" w:rsidTr="002741B3"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</w:tr>
      <w:tr w:rsidR="002741B3" w:rsidRPr="002D3FD7" w:rsidTr="002741B3"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</w:tr>
      <w:tr w:rsidR="002741B3" w:rsidRPr="002D3FD7" w:rsidTr="002741B3"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</w:tr>
      <w:tr w:rsidR="002741B3" w:rsidRPr="002D3FD7" w:rsidTr="002741B3"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</w:tr>
      <w:tr w:rsidR="002741B3" w:rsidRPr="002D3FD7" w:rsidTr="002741B3"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</w:tr>
      <w:tr w:rsidR="002741B3" w:rsidRPr="002D3FD7" w:rsidTr="002741B3"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  <w:tc>
          <w:tcPr>
            <w:tcW w:w="2161" w:type="dxa"/>
          </w:tcPr>
          <w:p w:rsidR="002741B3" w:rsidRPr="002D3FD7" w:rsidRDefault="002741B3" w:rsidP="00732C3C">
            <w:pPr>
              <w:spacing w:after="0" w:line="240" w:lineRule="auto"/>
              <w:rPr>
                <w:rFonts w:cs="Calibri"/>
                <w:sz w:val="20"/>
                <w:szCs w:val="20"/>
                <w:lang w:eastAsia="pt-BR"/>
              </w:rPr>
            </w:pPr>
          </w:p>
        </w:tc>
      </w:tr>
    </w:tbl>
    <w:p w:rsidR="002741B3" w:rsidRPr="00A349B4" w:rsidRDefault="002741B3" w:rsidP="002741B3">
      <w:pPr>
        <w:ind w:left="708"/>
        <w:rPr>
          <w:rFonts w:cs="Calibri"/>
          <w:sz w:val="20"/>
          <w:szCs w:val="20"/>
          <w:lang w:eastAsia="pt-BR"/>
        </w:rPr>
      </w:pPr>
      <w:r w:rsidRPr="00A349B4">
        <w:rPr>
          <w:rFonts w:cs="Calibri"/>
          <w:sz w:val="20"/>
          <w:szCs w:val="20"/>
          <w:lang w:eastAsia="pt-BR"/>
        </w:rPr>
        <w:br/>
      </w:r>
      <w:r>
        <w:rPr>
          <w:rFonts w:cs="Calibri"/>
          <w:sz w:val="20"/>
          <w:szCs w:val="20"/>
          <w:lang w:eastAsia="pt-BR"/>
        </w:rPr>
        <w:t xml:space="preserve">Para finalizar, verifique se todas as palavras escolhidas atendem às regularidades discutidas, retomando o que for necessário. </w:t>
      </w:r>
    </w:p>
    <w:p w:rsidR="0066253F" w:rsidRPr="002741B3" w:rsidRDefault="0066253F" w:rsidP="006A2EE1">
      <w:pPr>
        <w:ind w:left="851"/>
        <w:jc w:val="both"/>
        <w:rPr>
          <w:rFonts w:cstheme="minorHAnsi"/>
          <w:sz w:val="20"/>
          <w:szCs w:val="20"/>
          <w:lang w:eastAsia="pt-BR"/>
        </w:rPr>
      </w:pPr>
    </w:p>
    <w:sectPr w:rsidR="0066253F" w:rsidRPr="002741B3" w:rsidSect="0023582A">
      <w:headerReference w:type="default" r:id="rId15"/>
      <w:footerReference w:type="default" r:id="rId16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4ACC" w:rsidRDefault="00FC4ACC" w:rsidP="00BB7A04">
      <w:pPr>
        <w:spacing w:after="0" w:line="240" w:lineRule="auto"/>
      </w:pPr>
      <w:r>
        <w:separator/>
      </w:r>
    </w:p>
  </w:endnote>
  <w:endnote w:type="continuationSeparator" w:id="0">
    <w:p w:rsidR="00FC4ACC" w:rsidRDefault="00FC4ACC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</w:rPr>
      <w:id w:val="-504208307"/>
      <w:docPartObj>
        <w:docPartGallery w:val="Page Numbers (Bottom of Page)"/>
        <w:docPartUnique/>
      </w:docPartObj>
    </w:sdtPr>
    <w:sdtContent>
      <w:p w:rsidR="00603B0B" w:rsidRPr="0023582A" w:rsidRDefault="00603B0B" w:rsidP="00B76037">
        <w:pPr>
          <w:pStyle w:val="SemEspaamento"/>
          <w:rPr>
            <w:rFonts w:ascii="Verdana" w:hAnsi="Verdana"/>
            <w:color w:val="566270"/>
            <w:sz w:val="15"/>
            <w:szCs w:val="15"/>
          </w:rPr>
        </w:pPr>
        <w:r>
          <w:rPr>
            <w:rStyle w:val="apple-style-span"/>
            <w:rFonts w:ascii="Verdana" w:hAnsi="Verdana"/>
            <w:color w:val="566270"/>
            <w:sz w:val="15"/>
            <w:szCs w:val="15"/>
          </w:rPr>
          <w:t>Idealização NET EDUCAÇÃO</w:t>
        </w:r>
        <w:r>
          <w:rPr>
            <w:noProof/>
            <w:lang w:eastAsia="pt-BR"/>
          </w:rPr>
          <w:t xml:space="preserve"> </w:t>
        </w:r>
        <w:r w:rsidR="00F2604D" w:rsidRPr="00F2604D">
          <w:rPr>
            <w:noProof/>
            <w:lang w:eastAsia="pt-BR"/>
          </w:rPr>
          <w:pict>
            <v:line id="Conector reto 10" o:spid="_x0000_s6145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" strokecolor="#4579b8 [3044]">
              <o:lock v:ext="edit" shapetype="f"/>
            </v:line>
          </w:pict>
        </w:r>
        <w:r>
          <w:rPr>
            <w:noProof/>
            <w:lang w:eastAsia="pt-BR"/>
          </w:rPr>
          <w:t xml:space="preserve">| </w:t>
        </w:r>
        <w:r>
          <w:rPr>
            <w:rStyle w:val="apple-style-span"/>
            <w:rFonts w:ascii="Verdana" w:hAnsi="Verdana"/>
            <w:color w:val="566270"/>
            <w:sz w:val="15"/>
            <w:szCs w:val="15"/>
          </w:rPr>
          <w:t>Realização: Instituto Paramitas.</w:t>
        </w:r>
        <w:r w:rsidRPr="00F6583C">
          <w:rPr>
            <w:rStyle w:val="apple-style-span"/>
            <w:rFonts w:ascii="Verdana" w:hAnsi="Verdana"/>
            <w:color w:val="566270"/>
            <w:sz w:val="15"/>
            <w:szCs w:val="15"/>
          </w:rPr>
          <w:t xml:space="preserve"> </w:t>
        </w:r>
        <w:r w:rsidRPr="00F6583C">
          <w:rPr>
            <w:rStyle w:val="apple-style-span"/>
            <w:rFonts w:ascii="Verdana" w:hAnsi="Verdana"/>
            <w:color w:val="566270"/>
            <w:sz w:val="16"/>
            <w:szCs w:val="15"/>
          </w:rPr>
          <w:t>©</w:t>
        </w:r>
        <w:r>
          <w:rPr>
            <w:rStyle w:val="apple-style-span"/>
            <w:rFonts w:ascii="Verdana" w:hAnsi="Verdana"/>
            <w:color w:val="566270"/>
            <w:sz w:val="15"/>
            <w:szCs w:val="15"/>
          </w:rPr>
          <w:t xml:space="preserve"> Todos os direitos reservados.</w:t>
        </w:r>
      </w:p>
      <w:p w:rsidR="00603B0B" w:rsidRDefault="00F2604D" w:rsidP="00B76037">
        <w:pPr>
          <w:pStyle w:val="Rodap"/>
          <w:jc w:val="right"/>
        </w:pPr>
        <w:r>
          <w:fldChar w:fldCharType="begin"/>
        </w:r>
        <w:r w:rsidR="00603B0B">
          <w:instrText>PAGE   \* MERGEFORMAT</w:instrText>
        </w:r>
        <w:r>
          <w:fldChar w:fldCharType="separate"/>
        </w:r>
        <w:r w:rsidR="004D3B82">
          <w:rPr>
            <w:noProof/>
          </w:rPr>
          <w:t>1</w:t>
        </w:r>
        <w:r>
          <w:fldChar w:fldCharType="end"/>
        </w:r>
      </w:p>
    </w:sdtContent>
  </w:sdt>
  <w:p w:rsidR="00603B0B" w:rsidRDefault="00603B0B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4ACC" w:rsidRDefault="00FC4ACC" w:rsidP="00BB7A04">
      <w:pPr>
        <w:spacing w:after="0" w:line="240" w:lineRule="auto"/>
      </w:pPr>
      <w:r>
        <w:separator/>
      </w:r>
    </w:p>
  </w:footnote>
  <w:footnote w:type="continuationSeparator" w:id="0">
    <w:p w:rsidR="00FC4ACC" w:rsidRDefault="00FC4ACC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B0B" w:rsidRDefault="00F2604D">
    <w:pPr>
      <w:pStyle w:val="Cabealho"/>
    </w:pPr>
    <w:r>
      <w:rPr>
        <w:noProof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5" o:spid="_x0000_s6147" type="#_x0000_t202" style="position:absolute;margin-left:146.15pt;margin-top:-11.65pt;width:367.95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<v:path arrowok="t"/>
          <v:textbox>
            <w:txbxContent>
              <w:p w:rsidR="00603B0B" w:rsidRPr="0023582A" w:rsidRDefault="002741B3" w:rsidP="00823D7E">
                <w:pPr>
                  <w:pStyle w:val="Ttulo1"/>
                  <w:jc w:val="right"/>
                  <w:rPr>
                    <w:sz w:val="6"/>
                  </w:rPr>
                </w:pPr>
                <w:r>
                  <w:rPr>
                    <w:sz w:val="22"/>
                  </w:rPr>
                  <w:t>Acentuação</w:t>
                </w:r>
              </w:p>
            </w:txbxContent>
          </v:textbox>
        </v:shape>
      </w:pict>
    </w:r>
    <w:r>
      <w:rPr>
        <w:noProof/>
        <w:lang w:eastAsia="pt-BR"/>
      </w:rPr>
      <w:pict>
        <v:line id="Conector reto 3" o:spid="_x0000_s614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" strokecolor="#4579b8 [3044]">
          <o:lock v:ext="edit" shapetype="f"/>
        </v:line>
      </w:pict>
    </w:r>
    <w:r w:rsidR="00603B0B">
      <w:rPr>
        <w:noProof/>
        <w:lang w:eastAsia="pt-BR"/>
      </w:rPr>
      <w:drawing>
        <wp:inline distT="0" distB="0" distL="0" distR="0">
          <wp:extent cx="742949" cy="361950"/>
          <wp:effectExtent l="0" t="0" r="635" b="0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l="15344" t="14744" r="70899" b="73336"/>
                  <a:stretch/>
                </pic:blipFill>
                <pic:spPr bwMode="auto">
                  <a:xfrm>
                    <a:off x="0" y="0"/>
                    <a:ext cx="742862" cy="3619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50671E4"/>
    <w:lvl w:ilvl="0">
      <w:numFmt w:val="bullet"/>
      <w:lvlText w:val="*"/>
      <w:lvlJc w:val="left"/>
    </w:lvl>
  </w:abstractNum>
  <w:abstractNum w:abstractNumId="1">
    <w:nsid w:val="038532E9"/>
    <w:multiLevelType w:val="hybridMultilevel"/>
    <w:tmpl w:val="81E6B3D4"/>
    <w:lvl w:ilvl="0" w:tplc="F856AC1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ED2668"/>
    <w:multiLevelType w:val="hybridMultilevel"/>
    <w:tmpl w:val="43D6CE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2300DB"/>
    <w:multiLevelType w:val="hybridMultilevel"/>
    <w:tmpl w:val="F6A4833E"/>
    <w:lvl w:ilvl="0" w:tplc="8738FA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5CFE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24B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7C76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AC42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4A65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89C6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9099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6C36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95D7007"/>
    <w:multiLevelType w:val="hybridMultilevel"/>
    <w:tmpl w:val="2C528EB8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B15E95"/>
    <w:multiLevelType w:val="hybridMultilevel"/>
    <w:tmpl w:val="759EC4E4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FD7AFC"/>
    <w:multiLevelType w:val="hybridMultilevel"/>
    <w:tmpl w:val="B0D207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D376C4"/>
    <w:multiLevelType w:val="hybridMultilevel"/>
    <w:tmpl w:val="016CDC60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504C5C"/>
    <w:multiLevelType w:val="hybridMultilevel"/>
    <w:tmpl w:val="4F40CB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2079B3"/>
    <w:multiLevelType w:val="hybridMultilevel"/>
    <w:tmpl w:val="4D24CE0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CF79C4"/>
    <w:multiLevelType w:val="hybridMultilevel"/>
    <w:tmpl w:val="57469B5C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7C02F60"/>
    <w:multiLevelType w:val="hybridMultilevel"/>
    <w:tmpl w:val="60760D16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96257AB"/>
    <w:multiLevelType w:val="hybridMultilevel"/>
    <w:tmpl w:val="23D4CB5A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2EB93245"/>
    <w:multiLevelType w:val="hybridMultilevel"/>
    <w:tmpl w:val="A6FE0F68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BF0BC5"/>
    <w:multiLevelType w:val="hybridMultilevel"/>
    <w:tmpl w:val="65FE1A08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F86B30"/>
    <w:multiLevelType w:val="hybridMultilevel"/>
    <w:tmpl w:val="C2CCB1A4"/>
    <w:lvl w:ilvl="0" w:tplc="F856AC1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7A0442D"/>
    <w:multiLevelType w:val="hybridMultilevel"/>
    <w:tmpl w:val="47FE5626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282AD2"/>
    <w:multiLevelType w:val="hybridMultilevel"/>
    <w:tmpl w:val="55C8723C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4A600EA2"/>
    <w:multiLevelType w:val="hybridMultilevel"/>
    <w:tmpl w:val="38D6D8EA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4F506CD4"/>
    <w:multiLevelType w:val="hybridMultilevel"/>
    <w:tmpl w:val="9170FB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832034"/>
    <w:multiLevelType w:val="hybridMultilevel"/>
    <w:tmpl w:val="579088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DB3AC8"/>
    <w:multiLevelType w:val="hybridMultilevel"/>
    <w:tmpl w:val="78BE72D4"/>
    <w:lvl w:ilvl="0" w:tplc="B41E81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1A2F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BAD5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0636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3C4C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24E3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20B0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8471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C07C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502D2398"/>
    <w:multiLevelType w:val="hybridMultilevel"/>
    <w:tmpl w:val="6BBA17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377561"/>
    <w:multiLevelType w:val="hybridMultilevel"/>
    <w:tmpl w:val="B35A03F4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53621E97"/>
    <w:multiLevelType w:val="hybridMultilevel"/>
    <w:tmpl w:val="5896DC04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7B68FC"/>
    <w:multiLevelType w:val="hybridMultilevel"/>
    <w:tmpl w:val="AD34432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1B7B2D"/>
    <w:multiLevelType w:val="hybridMultilevel"/>
    <w:tmpl w:val="7108E2D6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6D2DD6"/>
    <w:multiLevelType w:val="hybridMultilevel"/>
    <w:tmpl w:val="4A840930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C3774D"/>
    <w:multiLevelType w:val="hybridMultilevel"/>
    <w:tmpl w:val="393E6788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BE6E1A"/>
    <w:multiLevelType w:val="hybridMultilevel"/>
    <w:tmpl w:val="434AC27A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565233"/>
    <w:multiLevelType w:val="hybridMultilevel"/>
    <w:tmpl w:val="8376B046"/>
    <w:lvl w:ilvl="0" w:tplc="F856AC10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>
    <w:nsid w:val="635B5D2F"/>
    <w:multiLevelType w:val="hybridMultilevel"/>
    <w:tmpl w:val="40A086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4213C7"/>
    <w:multiLevelType w:val="hybridMultilevel"/>
    <w:tmpl w:val="D56AE670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7909C6"/>
    <w:multiLevelType w:val="hybridMultilevel"/>
    <w:tmpl w:val="28B40200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9F415A"/>
    <w:multiLevelType w:val="hybridMultilevel"/>
    <w:tmpl w:val="C57E2588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>
    <w:nsid w:val="71C43630"/>
    <w:multiLevelType w:val="hybridMultilevel"/>
    <w:tmpl w:val="2864CFBA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140C8D"/>
    <w:multiLevelType w:val="hybridMultilevel"/>
    <w:tmpl w:val="39D650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66424F"/>
    <w:multiLevelType w:val="hybridMultilevel"/>
    <w:tmpl w:val="0C7EC018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C72620"/>
    <w:multiLevelType w:val="hybridMultilevel"/>
    <w:tmpl w:val="B49A0CC4"/>
    <w:lvl w:ilvl="0" w:tplc="39D05A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367F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A34FB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4E4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8AC67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8286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0081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4A1E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7428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8"/>
  </w:num>
  <w:num w:numId="2">
    <w:abstractNumId w:val="2"/>
  </w:num>
  <w:num w:numId="3">
    <w:abstractNumId w:val="8"/>
  </w:num>
  <w:num w:numId="4">
    <w:abstractNumId w:val="20"/>
  </w:num>
  <w:num w:numId="5">
    <w:abstractNumId w:val="22"/>
  </w:num>
  <w:num w:numId="6">
    <w:abstractNumId w:val="31"/>
  </w:num>
  <w:num w:numId="7">
    <w:abstractNumId w:val="6"/>
  </w:num>
  <w:num w:numId="8">
    <w:abstractNumId w:val="13"/>
  </w:num>
  <w:num w:numId="9">
    <w:abstractNumId w:val="14"/>
  </w:num>
  <w:num w:numId="10">
    <w:abstractNumId w:val="35"/>
  </w:num>
  <w:num w:numId="11">
    <w:abstractNumId w:val="15"/>
  </w:num>
  <w:num w:numId="12">
    <w:abstractNumId w:val="9"/>
  </w:num>
  <w:num w:numId="13">
    <w:abstractNumId w:val="37"/>
  </w:num>
  <w:num w:numId="14">
    <w:abstractNumId w:val="33"/>
  </w:num>
  <w:num w:numId="15">
    <w:abstractNumId w:val="29"/>
  </w:num>
  <w:num w:numId="16">
    <w:abstractNumId w:val="1"/>
  </w:num>
  <w:num w:numId="17">
    <w:abstractNumId w:val="5"/>
  </w:num>
  <w:num w:numId="18">
    <w:abstractNumId w:val="3"/>
  </w:num>
  <w:num w:numId="19">
    <w:abstractNumId w:val="38"/>
  </w:num>
  <w:num w:numId="20">
    <w:abstractNumId w:val="21"/>
  </w:num>
  <w:num w:numId="21">
    <w:abstractNumId w:val="34"/>
  </w:num>
  <w:num w:numId="22">
    <w:abstractNumId w:val="26"/>
  </w:num>
  <w:num w:numId="23">
    <w:abstractNumId w:val="24"/>
  </w:num>
  <w:num w:numId="24">
    <w:abstractNumId w:val="19"/>
  </w:num>
  <w:num w:numId="25">
    <w:abstractNumId w:val="25"/>
  </w:num>
  <w:num w:numId="26">
    <w:abstractNumId w:val="7"/>
  </w:num>
  <w:num w:numId="27">
    <w:abstractNumId w:val="10"/>
  </w:num>
  <w:num w:numId="28">
    <w:abstractNumId w:val="23"/>
  </w:num>
  <w:num w:numId="29">
    <w:abstractNumId w:val="18"/>
  </w:num>
  <w:num w:numId="30">
    <w:abstractNumId w:val="12"/>
  </w:num>
  <w:num w:numId="31">
    <w:abstractNumId w:val="32"/>
  </w:num>
  <w:num w:numId="32">
    <w:abstractNumId w:val="27"/>
  </w:num>
  <w:num w:numId="33">
    <w:abstractNumId w:val="11"/>
  </w:num>
  <w:num w:numId="34">
    <w:abstractNumId w:val="17"/>
  </w:num>
  <w:num w:numId="35">
    <w:abstractNumId w:val="30"/>
  </w:num>
  <w:num w:numId="36">
    <w:abstractNumId w:val="36"/>
  </w:num>
  <w:num w:numId="37">
    <w:abstractNumId w:val="4"/>
  </w:num>
  <w:num w:numId="3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BB7A04"/>
    <w:rsid w:val="00017E04"/>
    <w:rsid w:val="00034AE5"/>
    <w:rsid w:val="00125F90"/>
    <w:rsid w:val="00151693"/>
    <w:rsid w:val="001C001C"/>
    <w:rsid w:val="001D60A7"/>
    <w:rsid w:val="0021316F"/>
    <w:rsid w:val="002142B1"/>
    <w:rsid w:val="002165F4"/>
    <w:rsid w:val="0023582A"/>
    <w:rsid w:val="002611FB"/>
    <w:rsid w:val="00273C1D"/>
    <w:rsid w:val="00273FA7"/>
    <w:rsid w:val="002741B3"/>
    <w:rsid w:val="002A56FD"/>
    <w:rsid w:val="002B2809"/>
    <w:rsid w:val="002C7326"/>
    <w:rsid w:val="002E0B72"/>
    <w:rsid w:val="002F1E26"/>
    <w:rsid w:val="003031DE"/>
    <w:rsid w:val="00335544"/>
    <w:rsid w:val="003644A7"/>
    <w:rsid w:val="00385399"/>
    <w:rsid w:val="00397E5D"/>
    <w:rsid w:val="003E6CD2"/>
    <w:rsid w:val="004458A6"/>
    <w:rsid w:val="004A36EC"/>
    <w:rsid w:val="004D3B82"/>
    <w:rsid w:val="004E270C"/>
    <w:rsid w:val="004E7983"/>
    <w:rsid w:val="00510B14"/>
    <w:rsid w:val="005417CE"/>
    <w:rsid w:val="00566043"/>
    <w:rsid w:val="005850DB"/>
    <w:rsid w:val="00592002"/>
    <w:rsid w:val="005A23D8"/>
    <w:rsid w:val="00603B0B"/>
    <w:rsid w:val="00633631"/>
    <w:rsid w:val="00636721"/>
    <w:rsid w:val="00637BE1"/>
    <w:rsid w:val="0064630E"/>
    <w:rsid w:val="0066253F"/>
    <w:rsid w:val="006744C7"/>
    <w:rsid w:val="006A2EE1"/>
    <w:rsid w:val="006B4B7D"/>
    <w:rsid w:val="006B4FA0"/>
    <w:rsid w:val="006D3D40"/>
    <w:rsid w:val="00720F04"/>
    <w:rsid w:val="007526A1"/>
    <w:rsid w:val="007865EB"/>
    <w:rsid w:val="007C357B"/>
    <w:rsid w:val="007F3D33"/>
    <w:rsid w:val="00823D7E"/>
    <w:rsid w:val="00831C14"/>
    <w:rsid w:val="008349A2"/>
    <w:rsid w:val="008C7C0D"/>
    <w:rsid w:val="008D51B9"/>
    <w:rsid w:val="008E5DDD"/>
    <w:rsid w:val="008F024F"/>
    <w:rsid w:val="008F7956"/>
    <w:rsid w:val="009212C1"/>
    <w:rsid w:val="009569DD"/>
    <w:rsid w:val="0098507D"/>
    <w:rsid w:val="009D0689"/>
    <w:rsid w:val="009F6EE4"/>
    <w:rsid w:val="00A0675F"/>
    <w:rsid w:val="00A25D74"/>
    <w:rsid w:val="00A42EB9"/>
    <w:rsid w:val="00A5023B"/>
    <w:rsid w:val="00A762EA"/>
    <w:rsid w:val="00A87E58"/>
    <w:rsid w:val="00AC5ED6"/>
    <w:rsid w:val="00AF5C8F"/>
    <w:rsid w:val="00B02A80"/>
    <w:rsid w:val="00B05FB7"/>
    <w:rsid w:val="00B1477D"/>
    <w:rsid w:val="00B76037"/>
    <w:rsid w:val="00B947AB"/>
    <w:rsid w:val="00B96D47"/>
    <w:rsid w:val="00BB7A04"/>
    <w:rsid w:val="00C0521D"/>
    <w:rsid w:val="00C1776D"/>
    <w:rsid w:val="00CB70CB"/>
    <w:rsid w:val="00CB7D6E"/>
    <w:rsid w:val="00CD4BC1"/>
    <w:rsid w:val="00D2198E"/>
    <w:rsid w:val="00D405B4"/>
    <w:rsid w:val="00D530F4"/>
    <w:rsid w:val="00D57E5E"/>
    <w:rsid w:val="00D61D30"/>
    <w:rsid w:val="00D7005A"/>
    <w:rsid w:val="00DB1DA0"/>
    <w:rsid w:val="00E66B4F"/>
    <w:rsid w:val="00E71991"/>
    <w:rsid w:val="00EA23F8"/>
    <w:rsid w:val="00EE0DF3"/>
    <w:rsid w:val="00F2604D"/>
    <w:rsid w:val="00F52B29"/>
    <w:rsid w:val="00F611BF"/>
    <w:rsid w:val="00F6583C"/>
    <w:rsid w:val="00F94E91"/>
    <w:rsid w:val="00F95245"/>
    <w:rsid w:val="00FB42FA"/>
    <w:rsid w:val="00FC4ACC"/>
    <w:rsid w:val="00FF3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Theme="majorEastAsia" w:hAnsi="Helvetica" w:cstheme="majorBidi"/>
      <w:bCs/>
      <w:color w:val="1F497D" w:themeColor="text2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Theme="majorEastAsia" w:hAnsi="Helvetica" w:cstheme="majorBidi"/>
      <w:bCs/>
      <w:color w:val="4F6228" w:themeColor="accent3" w:themeShade="80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7005A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1F497D" w:themeColor="text2"/>
      <w:sz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165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165F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165F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165F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F497D" w:themeColor="text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165F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165F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basedOn w:val="Fontepargpadro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Theme="majorEastAsia" w:hAnsi="Helvetica" w:cstheme="majorBidi"/>
      <w:color w:val="1F497D" w:themeColor="text2"/>
      <w:spacing w:val="30"/>
      <w:kern w:val="28"/>
      <w:sz w:val="7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D7005A"/>
    <w:rPr>
      <w:rFonts w:ascii="Helvetica" w:eastAsiaTheme="majorEastAsia" w:hAnsi="Helvetica" w:cstheme="majorBidi"/>
      <w:color w:val="1F497D" w:themeColor="text2"/>
      <w:spacing w:val="30"/>
      <w:kern w:val="28"/>
      <w:sz w:val="72"/>
      <w:szCs w:val="52"/>
    </w:rPr>
  </w:style>
  <w:style w:type="character" w:customStyle="1" w:styleId="Ttulo1Char">
    <w:name w:val="Título 1 Char"/>
    <w:basedOn w:val="Fontepargpadro"/>
    <w:link w:val="Ttulo1"/>
    <w:uiPriority w:val="9"/>
    <w:rsid w:val="00B1477D"/>
    <w:rPr>
      <w:rFonts w:ascii="Helvetica" w:eastAsiaTheme="majorEastAsia" w:hAnsi="Helvetica" w:cstheme="majorBidi"/>
      <w:bCs/>
      <w:color w:val="1F497D" w:themeColor="text2"/>
      <w:sz w:val="52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1C001C"/>
    <w:rPr>
      <w:rFonts w:ascii="Helvetica" w:eastAsiaTheme="majorEastAsia" w:hAnsi="Helvetica" w:cstheme="majorBidi"/>
      <w:bCs/>
      <w:color w:val="4F6228" w:themeColor="accent3" w:themeShade="80"/>
      <w:sz w:val="32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D7005A"/>
    <w:rPr>
      <w:rFonts w:ascii="Arial" w:eastAsiaTheme="majorEastAsia" w:hAnsi="Arial" w:cstheme="majorBidi"/>
      <w:b/>
      <w:bCs/>
      <w:color w:val="1F497D" w:themeColor="text2"/>
      <w:sz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165F4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165F4"/>
    <w:rPr>
      <w:rFonts w:asciiTheme="majorHAnsi" w:eastAsiaTheme="majorEastAsia" w:hAnsiTheme="majorHAnsi" w:cstheme="majorBidi"/>
      <w:color w:val="00000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165F4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165F4"/>
    <w:rPr>
      <w:rFonts w:asciiTheme="majorHAnsi" w:eastAsiaTheme="majorEastAsia" w:hAnsiTheme="majorHAnsi" w:cstheme="majorBidi"/>
      <w:i/>
      <w:iCs/>
      <w:color w:val="1F497D" w:themeColor="text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165F4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165F4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165F4"/>
    <w:pPr>
      <w:spacing w:line="240" w:lineRule="auto"/>
    </w:pPr>
    <w:rPr>
      <w:rFonts w:eastAsiaTheme="minorEastAsia"/>
      <w:b/>
      <w:bCs/>
      <w:smallCaps/>
      <w:color w:val="1F497D" w:themeColor="text2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eastAsiaTheme="majorEastAsia" w:cstheme="majorBidi"/>
      <w:iCs/>
      <w:color w:val="265898" w:themeColor="text2" w:themeTint="E6"/>
      <w:sz w:val="32"/>
      <w:szCs w:val="24"/>
      <w:lang w:bidi="hi-IN"/>
    </w:rPr>
  </w:style>
  <w:style w:type="character" w:customStyle="1" w:styleId="SubttuloChar">
    <w:name w:val="Subtítulo Char"/>
    <w:basedOn w:val="Fontepargpadro"/>
    <w:link w:val="Subttulo"/>
    <w:uiPriority w:val="11"/>
    <w:rsid w:val="002165F4"/>
    <w:rPr>
      <w:rFonts w:eastAsiaTheme="majorEastAsia" w:cstheme="majorBidi"/>
      <w:iCs/>
      <w:color w:val="265898" w:themeColor="text2" w:themeTint="E6"/>
      <w:sz w:val="32"/>
      <w:szCs w:val="24"/>
      <w:lang w:bidi="hi-IN"/>
    </w:rPr>
  </w:style>
  <w:style w:type="character" w:styleId="Forte">
    <w:name w:val="Strong"/>
    <w:basedOn w:val="Fontepargpadro"/>
    <w:uiPriority w:val="22"/>
    <w:qFormat/>
    <w:rsid w:val="002165F4"/>
    <w:rPr>
      <w:b/>
      <w:bCs/>
      <w:color w:val="265898" w:themeColor="text2" w:themeTint="E6"/>
    </w:rPr>
  </w:style>
  <w:style w:type="character" w:styleId="nfase">
    <w:name w:val="Emphasis"/>
    <w:basedOn w:val="Fontepargpadro"/>
    <w:uiPriority w:val="20"/>
    <w:qFormat/>
    <w:rsid w:val="002165F4"/>
    <w:rPr>
      <w:b w:val="0"/>
      <w:i/>
      <w:iCs/>
      <w:color w:val="1F497D" w:themeColor="text2"/>
    </w:rPr>
  </w:style>
  <w:style w:type="paragraph" w:styleId="SemEspaamento">
    <w:name w:val="No Spacing"/>
    <w:link w:val="SemEspaamentoChar"/>
    <w:uiPriority w:val="1"/>
    <w:qFormat/>
    <w:rsid w:val="002165F4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2165F4"/>
  </w:style>
  <w:style w:type="paragraph" w:styleId="PargrafodaLista">
    <w:name w:val="List Paragraph"/>
    <w:basedOn w:val="Normal"/>
    <w:uiPriority w:val="99"/>
    <w:qFormat/>
    <w:rsid w:val="002165F4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Citao">
    <w:name w:val="Quote"/>
    <w:basedOn w:val="Normal"/>
    <w:next w:val="Normal"/>
    <w:link w:val="CitaoChar"/>
    <w:uiPriority w:val="29"/>
    <w:qFormat/>
    <w:rsid w:val="002165F4"/>
    <w:pPr>
      <w:pBdr>
        <w:left w:val="single" w:sz="48" w:space="13" w:color="4F81BD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character" w:customStyle="1" w:styleId="CitaoChar">
    <w:name w:val="Citação Char"/>
    <w:basedOn w:val="Fontepargpadro"/>
    <w:link w:val="Citao"/>
    <w:uiPriority w:val="29"/>
    <w:rsid w:val="002165F4"/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165F4"/>
    <w:pPr>
      <w:pBdr>
        <w:left w:val="single" w:sz="48" w:space="13" w:color="C0504D" w:themeColor="accent2"/>
      </w:pBdr>
      <w:spacing w:before="240" w:after="120" w:line="300" w:lineRule="auto"/>
    </w:pPr>
    <w:rPr>
      <w:rFonts w:eastAsiaTheme="minorEastAsia"/>
      <w:b/>
      <w:bCs/>
      <w:i/>
      <w:iCs/>
      <w:color w:val="C0504D" w:themeColor="accent2"/>
      <w:sz w:val="26"/>
      <w:lang w:bidi="hi-IN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165F4"/>
    <w:rPr>
      <w:rFonts w:eastAsiaTheme="minorEastAsia"/>
      <w:b/>
      <w:bCs/>
      <w:i/>
      <w:iCs/>
      <w:color w:val="C0504D" w:themeColor="accent2"/>
      <w:sz w:val="26"/>
      <w:lang w:bidi="hi-IN"/>
    </w:rPr>
  </w:style>
  <w:style w:type="character" w:styleId="nfaseSutil">
    <w:name w:val="Subtle Emphasis"/>
    <w:basedOn w:val="Fontepargpadro"/>
    <w:uiPriority w:val="19"/>
    <w:qFormat/>
    <w:rsid w:val="002165F4"/>
    <w:rPr>
      <w:i/>
      <w:iCs/>
      <w:color w:val="000000"/>
    </w:rPr>
  </w:style>
  <w:style w:type="character" w:styleId="nfaseIntensa">
    <w:name w:val="Intense Emphasis"/>
    <w:basedOn w:val="Fontepargpadro"/>
    <w:uiPriority w:val="21"/>
    <w:qFormat/>
    <w:rsid w:val="002165F4"/>
    <w:rPr>
      <w:b/>
      <w:bCs/>
      <w:i/>
      <w:iCs/>
      <w:color w:val="1F497D" w:themeColor="text2"/>
    </w:rPr>
  </w:style>
  <w:style w:type="character" w:styleId="RefernciaSutil">
    <w:name w:val="Subtle Reference"/>
    <w:basedOn w:val="Fontepargpadro"/>
    <w:uiPriority w:val="31"/>
    <w:qFormat/>
    <w:rsid w:val="002165F4"/>
    <w:rPr>
      <w:smallCaps/>
      <w:color w:val="000000"/>
      <w:u w:val="single"/>
    </w:rPr>
  </w:style>
  <w:style w:type="character" w:styleId="RefernciaIntensa">
    <w:name w:val="Intense Reference"/>
    <w:basedOn w:val="Fontepargpadro"/>
    <w:uiPriority w:val="32"/>
    <w:qFormat/>
    <w:rsid w:val="002165F4"/>
    <w:rPr>
      <w:rFonts w:asciiTheme="minorHAnsi" w:hAnsiTheme="minorHAnsi"/>
      <w:b/>
      <w:bCs/>
      <w:smallCaps/>
      <w:color w:val="1F497D" w:themeColor="text2"/>
      <w:spacing w:val="5"/>
      <w:sz w:val="22"/>
      <w:u w:val="single"/>
    </w:rPr>
  </w:style>
  <w:style w:type="character" w:styleId="TtulodoLivro">
    <w:name w:val="Book Title"/>
    <w:basedOn w:val="Fontepargpadro"/>
    <w:uiPriority w:val="33"/>
    <w:qFormat/>
    <w:rsid w:val="002165F4"/>
    <w:rPr>
      <w:rFonts w:asciiTheme="majorHAnsi" w:hAnsiTheme="majorHAnsi"/>
      <w:b/>
      <w:bCs/>
      <w:caps w:val="0"/>
      <w:smallCaps/>
      <w:color w:val="1F497D" w:themeColor="text2"/>
      <w:spacing w:val="10"/>
      <w:sz w:val="2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CB7D6E"/>
    <w:rPr>
      <w:color w:val="800080" w:themeColor="followedHyperlink"/>
      <w:u w:val="single"/>
    </w:rPr>
  </w:style>
  <w:style w:type="table" w:styleId="SombreamentoClaro-nfase5">
    <w:name w:val="Light Shading Accent 5"/>
    <w:basedOn w:val="Tabelanormal"/>
    <w:uiPriority w:val="60"/>
    <w:rsid w:val="008F795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Default">
    <w:name w:val="Default"/>
    <w:rsid w:val="002131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Theme="majorEastAsia" w:hAnsi="Helvetica" w:cstheme="majorBidi"/>
      <w:bCs/>
      <w:color w:val="1F497D" w:themeColor="text2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Theme="majorEastAsia" w:hAnsi="Helvetica" w:cstheme="majorBidi"/>
      <w:bCs/>
      <w:color w:val="4F6228" w:themeColor="accent3" w:themeShade="80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7005A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1F497D" w:themeColor="text2"/>
      <w:sz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165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165F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165F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165F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F497D" w:themeColor="text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165F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165F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basedOn w:val="Fontepargpadro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Theme="majorEastAsia" w:hAnsi="Helvetica" w:cstheme="majorBidi"/>
      <w:color w:val="1F497D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tuloChar">
    <w:name w:val="Título Char"/>
    <w:basedOn w:val="Fontepargpadro"/>
    <w:link w:val="Ttulo"/>
    <w:uiPriority w:val="10"/>
    <w:rsid w:val="00D7005A"/>
    <w:rPr>
      <w:rFonts w:ascii="Helvetica" w:eastAsiaTheme="majorEastAsia" w:hAnsi="Helvetica" w:cstheme="majorBidi"/>
      <w:color w:val="1F497D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tulo1Char">
    <w:name w:val="Título 1 Char"/>
    <w:basedOn w:val="Fontepargpadro"/>
    <w:link w:val="Ttulo1"/>
    <w:uiPriority w:val="9"/>
    <w:rsid w:val="00B1477D"/>
    <w:rPr>
      <w:rFonts w:ascii="Helvetica" w:eastAsiaTheme="majorEastAsia" w:hAnsi="Helvetica" w:cstheme="majorBidi"/>
      <w:bCs/>
      <w:color w:val="1F497D" w:themeColor="text2"/>
      <w:sz w:val="52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1C001C"/>
    <w:rPr>
      <w:rFonts w:ascii="Helvetica" w:eastAsiaTheme="majorEastAsia" w:hAnsi="Helvetica" w:cstheme="majorBidi"/>
      <w:bCs/>
      <w:color w:val="4F6228" w:themeColor="accent3" w:themeShade="80"/>
      <w:sz w:val="32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D7005A"/>
    <w:rPr>
      <w:rFonts w:ascii="Arial" w:eastAsiaTheme="majorEastAsia" w:hAnsi="Arial" w:cstheme="majorBidi"/>
      <w:b/>
      <w:bCs/>
      <w:color w:val="1F497D" w:themeColor="text2"/>
      <w:sz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165F4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165F4"/>
    <w:rPr>
      <w:rFonts w:asciiTheme="majorHAnsi" w:eastAsiaTheme="majorEastAsia" w:hAnsiTheme="majorHAnsi" w:cstheme="majorBidi"/>
      <w:color w:val="00000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165F4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165F4"/>
    <w:rPr>
      <w:rFonts w:asciiTheme="majorHAnsi" w:eastAsiaTheme="majorEastAsia" w:hAnsiTheme="majorHAnsi" w:cstheme="majorBidi"/>
      <w:i/>
      <w:iCs/>
      <w:color w:val="1F497D" w:themeColor="text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165F4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165F4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165F4"/>
    <w:pPr>
      <w:spacing w:line="240" w:lineRule="auto"/>
    </w:pPr>
    <w:rPr>
      <w:rFonts w:eastAsiaTheme="minorEastAsia"/>
      <w:b/>
      <w:bCs/>
      <w:smallCaps/>
      <w:color w:val="1F497D" w:themeColor="text2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eastAsiaTheme="majorEastAsia" w:cstheme="majorBidi"/>
      <w:iCs/>
      <w:color w:val="265898" w:themeColor="text2" w:themeTint="E6"/>
      <w:sz w:val="32"/>
      <w:szCs w:val="24"/>
      <w:lang w:bidi="hi-IN"/>
      <w14:ligatures w14:val="standard"/>
    </w:rPr>
  </w:style>
  <w:style w:type="character" w:customStyle="1" w:styleId="SubttuloChar">
    <w:name w:val="Subtítulo Char"/>
    <w:basedOn w:val="Fontepargpadro"/>
    <w:link w:val="Subttulo"/>
    <w:uiPriority w:val="11"/>
    <w:rsid w:val="002165F4"/>
    <w:rPr>
      <w:rFonts w:eastAsiaTheme="majorEastAsia" w:cstheme="majorBidi"/>
      <w:iCs/>
      <w:color w:val="265898" w:themeColor="text2" w:themeTint="E6"/>
      <w:sz w:val="32"/>
      <w:szCs w:val="24"/>
      <w:lang w:bidi="hi-IN"/>
      <w14:ligatures w14:val="standard"/>
    </w:rPr>
  </w:style>
  <w:style w:type="character" w:styleId="Forte">
    <w:name w:val="Strong"/>
    <w:basedOn w:val="Fontepargpadro"/>
    <w:uiPriority w:val="22"/>
    <w:qFormat/>
    <w:rsid w:val="002165F4"/>
    <w:rPr>
      <w:b/>
      <w:bCs/>
      <w:color w:val="265898" w:themeColor="text2" w:themeTint="E6"/>
    </w:rPr>
  </w:style>
  <w:style w:type="character" w:styleId="nfase">
    <w:name w:val="Emphasis"/>
    <w:basedOn w:val="Fontepargpadro"/>
    <w:uiPriority w:val="20"/>
    <w:qFormat/>
    <w:rsid w:val="002165F4"/>
    <w:rPr>
      <w:b w:val="0"/>
      <w:i/>
      <w:iCs/>
      <w:color w:val="1F497D" w:themeColor="text2"/>
    </w:rPr>
  </w:style>
  <w:style w:type="paragraph" w:styleId="SemEspaamento">
    <w:name w:val="No Spacing"/>
    <w:link w:val="SemEspaamentoChar"/>
    <w:uiPriority w:val="1"/>
    <w:qFormat/>
    <w:rsid w:val="002165F4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2165F4"/>
  </w:style>
  <w:style w:type="paragraph" w:styleId="PargrafodaLista">
    <w:name w:val="List Paragraph"/>
    <w:basedOn w:val="Normal"/>
    <w:uiPriority w:val="99"/>
    <w:qFormat/>
    <w:rsid w:val="002165F4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Citao">
    <w:name w:val="Quote"/>
    <w:basedOn w:val="Normal"/>
    <w:next w:val="Normal"/>
    <w:link w:val="CitaoChar"/>
    <w:uiPriority w:val="29"/>
    <w:qFormat/>
    <w:rsid w:val="002165F4"/>
    <w:pPr>
      <w:pBdr>
        <w:left w:val="single" w:sz="48" w:space="13" w:color="4F81BD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character" w:customStyle="1" w:styleId="CitaoChar">
    <w:name w:val="Citação Char"/>
    <w:basedOn w:val="Fontepargpadro"/>
    <w:link w:val="Citao"/>
    <w:uiPriority w:val="29"/>
    <w:rsid w:val="002165F4"/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165F4"/>
    <w:pPr>
      <w:pBdr>
        <w:left w:val="single" w:sz="48" w:space="13" w:color="C0504D" w:themeColor="accent2"/>
      </w:pBdr>
      <w:spacing w:before="240" w:after="120" w:line="300" w:lineRule="auto"/>
    </w:pPr>
    <w:rPr>
      <w:rFonts w:eastAsiaTheme="minorEastAsia"/>
      <w:b/>
      <w:bCs/>
      <w:i/>
      <w:iCs/>
      <w:color w:val="C0504D" w:themeColor="accent2"/>
      <w:sz w:val="26"/>
      <w:lang w:bidi="hi-IN"/>
      <w14:ligatures w14:val="standard"/>
      <w14:numForm w14:val="oldStyle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165F4"/>
    <w:rPr>
      <w:rFonts w:eastAsiaTheme="minorEastAsia"/>
      <w:b/>
      <w:bCs/>
      <w:i/>
      <w:iCs/>
      <w:color w:val="C0504D" w:themeColor="accent2"/>
      <w:sz w:val="26"/>
      <w:lang w:bidi="hi-IN"/>
      <w14:ligatures w14:val="standard"/>
      <w14:numForm w14:val="oldStyle"/>
    </w:rPr>
  </w:style>
  <w:style w:type="character" w:styleId="nfaseSutil">
    <w:name w:val="Subtle Emphasis"/>
    <w:basedOn w:val="Fontepargpadro"/>
    <w:uiPriority w:val="19"/>
    <w:qFormat/>
    <w:rsid w:val="002165F4"/>
    <w:rPr>
      <w:i/>
      <w:iCs/>
      <w:color w:val="000000"/>
    </w:rPr>
  </w:style>
  <w:style w:type="character" w:styleId="nfaseIntensa">
    <w:name w:val="Intense Emphasis"/>
    <w:basedOn w:val="Fontepargpadro"/>
    <w:uiPriority w:val="21"/>
    <w:qFormat/>
    <w:rsid w:val="002165F4"/>
    <w:rPr>
      <w:b/>
      <w:bCs/>
      <w:i/>
      <w:iCs/>
      <w:color w:val="1F497D" w:themeColor="text2"/>
    </w:rPr>
  </w:style>
  <w:style w:type="character" w:styleId="RefernciaSutil">
    <w:name w:val="Subtle Reference"/>
    <w:basedOn w:val="Fontepargpadro"/>
    <w:uiPriority w:val="31"/>
    <w:qFormat/>
    <w:rsid w:val="002165F4"/>
    <w:rPr>
      <w:smallCaps/>
      <w:color w:val="000000"/>
      <w:u w:val="single"/>
    </w:rPr>
  </w:style>
  <w:style w:type="character" w:styleId="RefernciaIntensa">
    <w:name w:val="Intense Reference"/>
    <w:basedOn w:val="Fontepargpadro"/>
    <w:uiPriority w:val="32"/>
    <w:qFormat/>
    <w:rsid w:val="002165F4"/>
    <w:rPr>
      <w:rFonts w:asciiTheme="minorHAnsi" w:hAnsiTheme="minorHAnsi"/>
      <w:b/>
      <w:bCs/>
      <w:smallCaps/>
      <w:color w:val="1F497D" w:themeColor="text2"/>
      <w:spacing w:val="5"/>
      <w:sz w:val="22"/>
      <w:u w:val="single"/>
    </w:rPr>
  </w:style>
  <w:style w:type="character" w:styleId="TtulodoLivro">
    <w:name w:val="Book Title"/>
    <w:basedOn w:val="Fontepargpadro"/>
    <w:uiPriority w:val="33"/>
    <w:qFormat/>
    <w:rsid w:val="002165F4"/>
    <w:rPr>
      <w:rFonts w:asciiTheme="majorHAnsi" w:hAnsiTheme="majorHAnsi"/>
      <w:b/>
      <w:bCs/>
      <w:caps w:val="0"/>
      <w:smallCaps/>
      <w:color w:val="1F497D" w:themeColor="text2"/>
      <w:spacing w:val="10"/>
      <w:sz w:val="2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CB7D6E"/>
    <w:rPr>
      <w:color w:val="800080" w:themeColor="followedHyperlink"/>
      <w:u w:val="single"/>
    </w:rPr>
  </w:style>
  <w:style w:type="table" w:styleId="SombreamentoClaro-nfase5">
    <w:name w:val="Light Shading Accent 5"/>
    <w:basedOn w:val="Tabelanormal"/>
    <w:uiPriority w:val="60"/>
    <w:rsid w:val="008F795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Default">
    <w:name w:val="Default"/>
    <w:rsid w:val="002131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deiopedrasnogiz.blogspot.com/2011/02/acentuacao-grafica-compreendendo-o.html" TargetMode="External"/><Relationship Id="rId13" Type="http://schemas.openxmlformats.org/officeDocument/2006/relationships/hyperlink" Target="http://youtu.be/C-O_PgLCyFo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youtu.be/nCElgoc0KO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g1.globo.com/platb/portugues/2008/06/18/a-reforma-ortografica-vem-ai-3%C2%AA-parte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g1.globo.com/platb/portugues/2008/06/18/a-reforma-ortografica-vem-ai-3%c2%aa-parte/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://odeiopedrasnogiz.blogspot.com/2011/02/acentuacao-grafica-compreendendo-o.html" TargetMode="External"/><Relationship Id="rId14" Type="http://schemas.openxmlformats.org/officeDocument/2006/relationships/hyperlink" Target="http://youtu.be/le8FjvoGqP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1115</Words>
  <Characters>6024</Characters>
  <Application>Microsoft Office Word</Application>
  <DocSecurity>4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Eduardo</dc:creator>
  <cp:lastModifiedBy>N5606603</cp:lastModifiedBy>
  <cp:revision>2</cp:revision>
  <cp:lastPrinted>2011-06-13T13:44:00Z</cp:lastPrinted>
  <dcterms:created xsi:type="dcterms:W3CDTF">2011-08-06T17:16:00Z</dcterms:created>
  <dcterms:modified xsi:type="dcterms:W3CDTF">2011-08-06T17:16:00Z</dcterms:modified>
</cp:coreProperties>
</file>