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01C" w:rsidRDefault="001C001C" w:rsidP="0023582A">
      <w:pPr>
        <w:ind w:left="142"/>
      </w:pPr>
    </w:p>
    <w:tbl>
      <w:tblPr>
        <w:tblW w:w="0" w:type="auto"/>
        <w:jc w:val="center"/>
        <w:tblLook w:val="04A0"/>
      </w:tblPr>
      <w:tblGrid>
        <w:gridCol w:w="3066"/>
        <w:gridCol w:w="6731"/>
      </w:tblGrid>
      <w:tr w:rsidR="0023582A" w:rsidRPr="00EE2367" w:rsidTr="00EE2367">
        <w:trPr>
          <w:jc w:val="center"/>
        </w:trPr>
        <w:tc>
          <w:tcPr>
            <w:tcW w:w="1913" w:type="dxa"/>
            <w:tcBorders>
              <w:right w:val="single" w:sz="4" w:space="0" w:color="auto"/>
            </w:tcBorders>
            <w:vAlign w:val="center"/>
          </w:tcPr>
          <w:p w:rsidR="0023582A" w:rsidRPr="00EE2367" w:rsidRDefault="00B82207" w:rsidP="00EE2367">
            <w:pPr>
              <w:jc w:val="center"/>
            </w:pPr>
            <w:r>
              <w:rPr>
                <w:noProof/>
                <w:lang w:eastAsia="pt-BR"/>
              </w:rPr>
              <w:drawing>
                <wp:inline distT="0" distB="0" distL="0" distR="0">
                  <wp:extent cx="1809750" cy="876300"/>
                  <wp:effectExtent l="0" t="0" r="0" b="0"/>
                  <wp:docPr id="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344" t="14745" r="70898" b="73335"/>
                          <a:stretch>
                            <a:fillRect/>
                          </a:stretch>
                        </pic:blipFill>
                        <pic:spPr bwMode="auto">
                          <a:xfrm>
                            <a:off x="0" y="0"/>
                            <a:ext cx="1809750" cy="876300"/>
                          </a:xfrm>
                          <a:prstGeom prst="rect">
                            <a:avLst/>
                          </a:prstGeom>
                          <a:noFill/>
                          <a:ln>
                            <a:noFill/>
                          </a:ln>
                        </pic:spPr>
                      </pic:pic>
                    </a:graphicData>
                  </a:graphic>
                </wp:inline>
              </w:drawing>
            </w:r>
          </w:p>
        </w:tc>
        <w:tc>
          <w:tcPr>
            <w:tcW w:w="6731" w:type="dxa"/>
            <w:tcBorders>
              <w:left w:val="single" w:sz="4" w:space="0" w:color="auto"/>
            </w:tcBorders>
          </w:tcPr>
          <w:p w:rsidR="00B21A93" w:rsidRDefault="00C94B7F" w:rsidP="00705CB5">
            <w:pPr>
              <w:pStyle w:val="Ttulo3"/>
              <w:rPr>
                <w:rFonts w:ascii="Helvetica" w:hAnsi="Helvetica" w:cs="Helvetica"/>
                <w:b w:val="0"/>
                <w:sz w:val="56"/>
                <w:szCs w:val="22"/>
                <w:lang w:val="pt-BR" w:eastAsia="en-US"/>
              </w:rPr>
            </w:pPr>
            <w:r>
              <w:rPr>
                <w:b w:val="0"/>
                <w:szCs w:val="22"/>
                <w:lang w:val="pt-BR" w:eastAsia="pt-BR"/>
              </w:rPr>
              <w:t>Ensino</w:t>
            </w:r>
            <w:r w:rsidR="00A05F55">
              <w:rPr>
                <w:b w:val="0"/>
                <w:szCs w:val="22"/>
                <w:lang w:val="pt-BR" w:eastAsia="pt-BR"/>
              </w:rPr>
              <w:t xml:space="preserve"> </w:t>
            </w:r>
            <w:r w:rsidR="001D0E92">
              <w:rPr>
                <w:b w:val="0"/>
                <w:szCs w:val="22"/>
                <w:lang w:val="pt-BR" w:eastAsia="pt-BR"/>
              </w:rPr>
              <w:t xml:space="preserve">Fundamental </w:t>
            </w:r>
            <w:r w:rsidR="00B21A93">
              <w:rPr>
                <w:b w:val="0"/>
                <w:szCs w:val="22"/>
                <w:lang w:val="pt-BR" w:eastAsia="pt-BR"/>
              </w:rPr>
              <w:t>I</w:t>
            </w:r>
            <w:r w:rsidR="0023582A" w:rsidRPr="000D0C5A">
              <w:rPr>
                <w:b w:val="0"/>
                <w:szCs w:val="22"/>
                <w:lang w:val="pt-BR" w:eastAsia="pt-BR"/>
              </w:rPr>
              <w:br/>
            </w:r>
            <w:r w:rsidR="00B21A93">
              <w:rPr>
                <w:rFonts w:ascii="Helvetica" w:hAnsi="Helvetica" w:cs="Helvetica"/>
                <w:b w:val="0"/>
                <w:sz w:val="56"/>
                <w:szCs w:val="22"/>
                <w:lang w:val="pt-BR" w:eastAsia="en-US"/>
              </w:rPr>
              <w:t>Literatura Infantil e</w:t>
            </w:r>
          </w:p>
          <w:p w:rsidR="00705CB5" w:rsidRDefault="00B21A93" w:rsidP="00705CB5">
            <w:pPr>
              <w:pStyle w:val="Ttulo3"/>
              <w:rPr>
                <w:rFonts w:ascii="Helvetica" w:hAnsi="Helvetica" w:cs="Helvetica"/>
                <w:b w:val="0"/>
                <w:sz w:val="56"/>
                <w:szCs w:val="22"/>
                <w:lang w:val="pt-BR" w:eastAsia="en-US"/>
              </w:rPr>
            </w:pPr>
            <w:r>
              <w:rPr>
                <w:rFonts w:ascii="Helvetica" w:hAnsi="Helvetica" w:cs="Helvetica"/>
                <w:b w:val="0"/>
                <w:sz w:val="56"/>
                <w:szCs w:val="22"/>
                <w:lang w:val="pt-BR" w:eastAsia="en-US"/>
              </w:rPr>
              <w:t>os Clássicos</w:t>
            </w:r>
            <w:r w:rsidR="00705CB5">
              <w:rPr>
                <w:rFonts w:ascii="Helvetica" w:hAnsi="Helvetica" w:cs="Helvetica"/>
                <w:b w:val="0"/>
                <w:sz w:val="56"/>
                <w:szCs w:val="22"/>
                <w:lang w:val="pt-BR" w:eastAsia="en-US"/>
              </w:rPr>
              <w:t>:</w:t>
            </w:r>
          </w:p>
          <w:p w:rsidR="008348E7" w:rsidRPr="00DC16E1" w:rsidRDefault="00B21A93" w:rsidP="00705CB5">
            <w:pPr>
              <w:pStyle w:val="Ttulo3"/>
              <w:rPr>
                <w:color w:val="4F6228"/>
                <w:lang w:val="pt-BR" w:eastAsia="en-US"/>
              </w:rPr>
            </w:pPr>
            <w:r>
              <w:rPr>
                <w:color w:val="4F6228"/>
                <w:lang w:val="pt-BR" w:eastAsia="en-US"/>
              </w:rPr>
              <w:t>João e Maria.</w:t>
            </w:r>
          </w:p>
          <w:p w:rsidR="00535F86" w:rsidRPr="00535F86" w:rsidRDefault="00535F86" w:rsidP="00535F86">
            <w:pPr>
              <w:rPr>
                <w:b/>
                <w:highlight w:val="yellow"/>
              </w:rPr>
            </w:pPr>
          </w:p>
        </w:tc>
      </w:tr>
    </w:tbl>
    <w:p w:rsidR="00BB7A04" w:rsidRDefault="00BB7A04"/>
    <w:p w:rsidR="0023582A" w:rsidRDefault="00910A0E" w:rsidP="00910A0E">
      <w:pPr>
        <w:tabs>
          <w:tab w:val="left" w:pos="9482"/>
        </w:tabs>
      </w:pPr>
      <w:r>
        <w:tab/>
      </w:r>
    </w:p>
    <w:p w:rsidR="004008FB" w:rsidRDefault="004008FB" w:rsidP="004008FB">
      <w:pPr>
        <w:pStyle w:val="Ttulo2"/>
        <w:rPr>
          <w:lang w:val="pt-BR" w:eastAsia="pt-BR"/>
        </w:rPr>
      </w:pPr>
      <w:r w:rsidRPr="003E60CA">
        <w:rPr>
          <w:lang w:eastAsia="pt-BR"/>
        </w:rPr>
        <w:t>Competência(s) / Objetivo(s) de Aprendizagem</w:t>
      </w:r>
      <w:r w:rsidR="00C94B7F">
        <w:rPr>
          <w:lang w:val="pt-BR" w:eastAsia="pt-BR"/>
        </w:rPr>
        <w:t>:</w:t>
      </w:r>
    </w:p>
    <w:p w:rsidR="003A5E7C" w:rsidRPr="003A5E7C" w:rsidRDefault="003A5E7C" w:rsidP="003A5E7C">
      <w:pPr>
        <w:rPr>
          <w:lang w:eastAsia="pt-BR"/>
        </w:rPr>
      </w:pPr>
    </w:p>
    <w:p w:rsidR="003A5E7C" w:rsidRDefault="003A5E7C" w:rsidP="003A5E7C">
      <w:pPr>
        <w:tabs>
          <w:tab w:val="left" w:pos="180"/>
        </w:tabs>
        <w:spacing w:after="200" w:line="360" w:lineRule="auto"/>
        <w:jc w:val="both"/>
        <w:rPr>
          <w:rFonts w:cs="Arial"/>
        </w:rPr>
      </w:pPr>
      <w:r>
        <w:rPr>
          <w:rFonts w:cs="Arial"/>
        </w:rPr>
        <w:t xml:space="preserve">Conhecer e apreciar um conto clássico, ampliando o repertório de histórias infantis. </w:t>
      </w:r>
    </w:p>
    <w:p w:rsidR="003A5E7C" w:rsidRPr="00B35577" w:rsidRDefault="003A5E7C" w:rsidP="003A5E7C">
      <w:pPr>
        <w:tabs>
          <w:tab w:val="left" w:pos="180"/>
        </w:tabs>
        <w:spacing w:after="200" w:line="360" w:lineRule="auto"/>
        <w:jc w:val="both"/>
        <w:rPr>
          <w:rFonts w:cs="Arial"/>
        </w:rPr>
      </w:pPr>
      <w:r>
        <w:rPr>
          <w:rFonts w:cs="Arial"/>
        </w:rPr>
        <w:t>Vivenciar os momentos de leitura como fonte de prazer e divertimento.</w:t>
      </w:r>
    </w:p>
    <w:p w:rsidR="003A5E7C" w:rsidRPr="00A61487" w:rsidRDefault="003A5E7C" w:rsidP="003A5E7C">
      <w:pPr>
        <w:tabs>
          <w:tab w:val="left" w:pos="180"/>
        </w:tabs>
        <w:spacing w:after="200" w:line="360" w:lineRule="auto"/>
        <w:jc w:val="both"/>
        <w:rPr>
          <w:rFonts w:cs="Arial"/>
        </w:rPr>
      </w:pPr>
      <w:r>
        <w:rPr>
          <w:rFonts w:cs="Arial"/>
        </w:rPr>
        <w:t>Escrever uma lista de palavras e r</w:t>
      </w:r>
      <w:r w:rsidRPr="002F2451">
        <w:rPr>
          <w:rFonts w:cs="Arial"/>
        </w:rPr>
        <w:t>efletir sobre o sistema de escrita</w:t>
      </w:r>
      <w:r>
        <w:rPr>
          <w:rFonts w:cs="Arial"/>
        </w:rPr>
        <w:t xml:space="preserve">, colocando suas hipóteses e confrontando com as de seus colegas. </w:t>
      </w:r>
      <w:r w:rsidRPr="002F2451">
        <w:rPr>
          <w:rFonts w:cs="Arial"/>
        </w:rPr>
        <w:t xml:space="preserve"> </w:t>
      </w:r>
    </w:p>
    <w:p w:rsidR="003A5E7C" w:rsidRPr="002F2451" w:rsidRDefault="003A5E7C" w:rsidP="003A5E7C">
      <w:pPr>
        <w:tabs>
          <w:tab w:val="left" w:pos="180"/>
        </w:tabs>
        <w:spacing w:after="200" w:line="360" w:lineRule="auto"/>
        <w:jc w:val="both"/>
        <w:rPr>
          <w:rFonts w:cs="Arial"/>
        </w:rPr>
      </w:pPr>
      <w:r>
        <w:rPr>
          <w:rFonts w:cs="Arial"/>
        </w:rPr>
        <w:t>Ler adivinhas, utilizando estratégias de leitura para descobrir o que está escrito</w:t>
      </w:r>
      <w:r w:rsidRPr="002F2451">
        <w:rPr>
          <w:rFonts w:cs="Arial"/>
        </w:rPr>
        <w:t>.</w:t>
      </w:r>
    </w:p>
    <w:p w:rsidR="003A5E7C" w:rsidRDefault="003A5E7C" w:rsidP="003A5E7C">
      <w:pPr>
        <w:tabs>
          <w:tab w:val="left" w:pos="180"/>
        </w:tabs>
        <w:spacing w:after="200" w:line="360" w:lineRule="auto"/>
        <w:jc w:val="both"/>
        <w:rPr>
          <w:rFonts w:cs="Arial"/>
        </w:rPr>
      </w:pPr>
      <w:r>
        <w:rPr>
          <w:rFonts w:cs="Arial"/>
        </w:rPr>
        <w:t>Conhecer e se divertir com adivinhas populares, tentando encontrar a solução.</w:t>
      </w:r>
    </w:p>
    <w:p w:rsidR="003E1E07" w:rsidRDefault="003E1E07" w:rsidP="003A5E7C">
      <w:pPr>
        <w:tabs>
          <w:tab w:val="left" w:pos="180"/>
        </w:tabs>
        <w:spacing w:after="200" w:line="360" w:lineRule="auto"/>
        <w:jc w:val="both"/>
        <w:rPr>
          <w:rFonts w:cs="Arial"/>
        </w:rPr>
      </w:pPr>
    </w:p>
    <w:p w:rsidR="003E1E07" w:rsidRPr="003E1E07" w:rsidRDefault="003E1E07" w:rsidP="003A5E7C">
      <w:pPr>
        <w:tabs>
          <w:tab w:val="left" w:pos="180"/>
        </w:tabs>
        <w:spacing w:after="200" w:line="360" w:lineRule="auto"/>
        <w:jc w:val="both"/>
        <w:rPr>
          <w:rFonts w:cs="Arial"/>
          <w:i/>
        </w:rPr>
      </w:pPr>
      <w:r w:rsidRPr="003E1E07">
        <w:rPr>
          <w:rFonts w:cs="Arial"/>
          <w:i/>
          <w:lang w:eastAsia="pt-BR"/>
        </w:rPr>
        <w:t>Links para os conteúdos sugeridos neste plano estão disponíveis na aba Saiba Mais.</w:t>
      </w:r>
    </w:p>
    <w:p w:rsidR="003E1E07" w:rsidRDefault="003E1E07" w:rsidP="00960A7D">
      <w:pPr>
        <w:pStyle w:val="Default"/>
        <w:spacing w:before="100" w:beforeAutospacing="1" w:after="100" w:afterAutospacing="1"/>
        <w:rPr>
          <w:rFonts w:ascii="Helvetica" w:eastAsia="Times New Roman" w:hAnsi="Helvetica" w:cs="Times New Roman"/>
          <w:bCs/>
          <w:color w:val="4F6228"/>
          <w:sz w:val="32"/>
          <w:szCs w:val="26"/>
          <w:lang w:eastAsia="pt-BR"/>
        </w:rPr>
      </w:pPr>
    </w:p>
    <w:p w:rsidR="001C7B59" w:rsidRDefault="001C7B59" w:rsidP="00960A7D">
      <w:pPr>
        <w:pStyle w:val="Default"/>
        <w:spacing w:before="100" w:beforeAutospacing="1" w:after="100" w:afterAutospacing="1"/>
        <w:rPr>
          <w:rFonts w:ascii="Helvetica" w:eastAsia="Times New Roman" w:hAnsi="Helvetica" w:cs="Times New Roman"/>
          <w:bCs/>
          <w:color w:val="4F6228"/>
          <w:sz w:val="32"/>
          <w:szCs w:val="26"/>
          <w:lang w:eastAsia="pt-BR"/>
        </w:rPr>
      </w:pPr>
      <w:r w:rsidRPr="00960A7D">
        <w:rPr>
          <w:rFonts w:ascii="Helvetica" w:eastAsia="Times New Roman" w:hAnsi="Helvetica" w:cs="Times New Roman"/>
          <w:bCs/>
          <w:color w:val="4F6228"/>
          <w:sz w:val="32"/>
          <w:szCs w:val="26"/>
          <w:lang w:eastAsia="pt-BR"/>
        </w:rPr>
        <w:t>Conteúdos</w:t>
      </w:r>
      <w:r w:rsidR="00C94B7F">
        <w:rPr>
          <w:rFonts w:ascii="Helvetica" w:eastAsia="Times New Roman" w:hAnsi="Helvetica" w:cs="Times New Roman"/>
          <w:bCs/>
          <w:color w:val="4F6228"/>
          <w:sz w:val="32"/>
          <w:szCs w:val="26"/>
          <w:lang w:eastAsia="pt-BR"/>
        </w:rPr>
        <w:t>:</w:t>
      </w:r>
    </w:p>
    <w:p w:rsidR="003C4A38" w:rsidRPr="003C4A38" w:rsidRDefault="003C4A38" w:rsidP="00960A7D">
      <w:pPr>
        <w:pStyle w:val="Default"/>
        <w:spacing w:before="100" w:beforeAutospacing="1" w:after="100" w:afterAutospacing="1"/>
        <w:rPr>
          <w:rFonts w:eastAsia="Times New Roman"/>
          <w:bCs/>
          <w:color w:val="auto"/>
          <w:sz w:val="22"/>
          <w:szCs w:val="22"/>
          <w:lang w:eastAsia="pt-BR"/>
        </w:rPr>
      </w:pPr>
      <w:r w:rsidRPr="003C4A38">
        <w:rPr>
          <w:rFonts w:eastAsia="Times New Roman"/>
          <w:bCs/>
          <w:color w:val="auto"/>
          <w:sz w:val="22"/>
          <w:szCs w:val="22"/>
          <w:lang w:eastAsia="pt-BR"/>
        </w:rPr>
        <w:t>Conto Clássico;</w:t>
      </w:r>
    </w:p>
    <w:p w:rsidR="003C4A38" w:rsidRPr="003C4A38" w:rsidRDefault="003C4A38" w:rsidP="00960A7D">
      <w:pPr>
        <w:pStyle w:val="Default"/>
        <w:spacing w:before="100" w:beforeAutospacing="1" w:after="100" w:afterAutospacing="1"/>
        <w:rPr>
          <w:rFonts w:eastAsia="Times New Roman"/>
          <w:bCs/>
          <w:color w:val="auto"/>
          <w:sz w:val="22"/>
          <w:szCs w:val="22"/>
          <w:lang w:eastAsia="pt-BR"/>
        </w:rPr>
      </w:pPr>
      <w:r w:rsidRPr="003C4A38">
        <w:rPr>
          <w:rFonts w:eastAsia="Times New Roman"/>
          <w:bCs/>
          <w:color w:val="auto"/>
          <w:sz w:val="22"/>
          <w:szCs w:val="22"/>
          <w:lang w:eastAsia="pt-BR"/>
        </w:rPr>
        <w:t>Literatura;</w:t>
      </w:r>
    </w:p>
    <w:p w:rsidR="003C4A38" w:rsidRPr="003C4A38" w:rsidRDefault="003C4A38" w:rsidP="00960A7D">
      <w:pPr>
        <w:pStyle w:val="Default"/>
        <w:spacing w:before="100" w:beforeAutospacing="1" w:after="100" w:afterAutospacing="1"/>
        <w:rPr>
          <w:rFonts w:eastAsia="Times New Roman"/>
          <w:bCs/>
          <w:color w:val="auto"/>
          <w:sz w:val="22"/>
          <w:szCs w:val="22"/>
          <w:lang w:eastAsia="pt-BR"/>
        </w:rPr>
      </w:pPr>
      <w:r w:rsidRPr="003C4A38">
        <w:rPr>
          <w:rFonts w:eastAsia="Times New Roman"/>
          <w:bCs/>
          <w:color w:val="auto"/>
          <w:sz w:val="22"/>
          <w:szCs w:val="22"/>
          <w:lang w:eastAsia="pt-BR"/>
        </w:rPr>
        <w:t>Sistema da Escrita;</w:t>
      </w:r>
    </w:p>
    <w:p w:rsidR="003C4A38" w:rsidRDefault="003C4A38" w:rsidP="00960A7D">
      <w:pPr>
        <w:pStyle w:val="Default"/>
        <w:spacing w:before="100" w:beforeAutospacing="1" w:after="100" w:afterAutospacing="1"/>
        <w:rPr>
          <w:rFonts w:eastAsia="Times New Roman"/>
          <w:bCs/>
          <w:color w:val="auto"/>
          <w:sz w:val="22"/>
          <w:szCs w:val="22"/>
          <w:lang w:eastAsia="pt-BR"/>
        </w:rPr>
      </w:pPr>
      <w:r w:rsidRPr="003C4A38">
        <w:rPr>
          <w:rFonts w:eastAsia="Times New Roman"/>
          <w:bCs/>
          <w:color w:val="auto"/>
          <w:sz w:val="22"/>
          <w:szCs w:val="22"/>
          <w:lang w:eastAsia="pt-BR"/>
        </w:rPr>
        <w:t>Adivinhas</w:t>
      </w:r>
    </w:p>
    <w:p w:rsidR="003C4A38" w:rsidRDefault="003C4A38" w:rsidP="00B1477D">
      <w:pPr>
        <w:pStyle w:val="Ttulo2"/>
        <w:rPr>
          <w:lang w:val="pt-BR" w:eastAsia="pt-BR"/>
        </w:rPr>
      </w:pPr>
    </w:p>
    <w:p w:rsidR="00141CF5" w:rsidRDefault="00B1477D" w:rsidP="00B1477D">
      <w:pPr>
        <w:pStyle w:val="Ttulo2"/>
        <w:rPr>
          <w:color w:val="000000"/>
          <w:sz w:val="23"/>
          <w:szCs w:val="23"/>
          <w:lang w:val="pt-BR"/>
        </w:rPr>
      </w:pPr>
      <w:r w:rsidRPr="003E60CA">
        <w:rPr>
          <w:lang w:eastAsia="pt-BR"/>
        </w:rPr>
        <w:t>Palavras Chave:</w:t>
      </w:r>
      <w:r w:rsidR="001C7B59">
        <w:rPr>
          <w:color w:val="000000"/>
          <w:sz w:val="23"/>
          <w:szCs w:val="23"/>
        </w:rPr>
        <w:t xml:space="preserve"> </w:t>
      </w:r>
    </w:p>
    <w:p w:rsidR="001D0E92" w:rsidRDefault="001D0E92" w:rsidP="00B1477D">
      <w:pPr>
        <w:pStyle w:val="Ttulo2"/>
        <w:rPr>
          <w:lang w:val="pt-BR" w:eastAsia="pt-BR"/>
        </w:rPr>
      </w:pPr>
    </w:p>
    <w:p w:rsidR="00080FBA" w:rsidRDefault="003C4A38" w:rsidP="00080FBA">
      <w:pPr>
        <w:rPr>
          <w:lang w:eastAsia="pt-BR"/>
        </w:rPr>
      </w:pPr>
      <w:r>
        <w:rPr>
          <w:lang w:eastAsia="pt-BR"/>
        </w:rPr>
        <w:t>Ensino Fundamental I; Conto Clássico; João e Maria; Sistema de Escrita; Adivinhas.</w:t>
      </w:r>
    </w:p>
    <w:p w:rsidR="003C4A38" w:rsidRDefault="003C4A38" w:rsidP="00080FBA">
      <w:pPr>
        <w:rPr>
          <w:lang w:eastAsia="pt-BR"/>
        </w:rPr>
      </w:pPr>
    </w:p>
    <w:p w:rsidR="003C4A38" w:rsidRPr="00080FBA" w:rsidRDefault="003C4A38" w:rsidP="00080FBA">
      <w:pPr>
        <w:rPr>
          <w:lang w:eastAsia="pt-BR"/>
        </w:rPr>
      </w:pPr>
    </w:p>
    <w:p w:rsidR="00B1477D" w:rsidRDefault="00B1477D" w:rsidP="00B1477D">
      <w:pPr>
        <w:pStyle w:val="Ttulo2"/>
        <w:rPr>
          <w:lang w:val="pt-BR" w:eastAsia="pt-BR"/>
        </w:rPr>
      </w:pPr>
      <w:r>
        <w:rPr>
          <w:lang w:eastAsia="pt-BR"/>
        </w:rPr>
        <w:t>Para Organizar o</w:t>
      </w:r>
      <w:r w:rsidR="00BC77F9">
        <w:rPr>
          <w:lang w:eastAsia="pt-BR"/>
        </w:rPr>
        <w:t xml:space="preserve"> seu</w:t>
      </w:r>
      <w:r>
        <w:rPr>
          <w:lang w:eastAsia="pt-BR"/>
        </w:rPr>
        <w:t xml:space="preserve"> Trabalho e Saber Mais</w:t>
      </w:r>
      <w:r w:rsidR="00C94B7F">
        <w:rPr>
          <w:lang w:val="pt-BR" w:eastAsia="pt-BR"/>
        </w:rPr>
        <w:t>:</w:t>
      </w:r>
    </w:p>
    <w:p w:rsidR="003A5E7C" w:rsidRPr="003A5E7C" w:rsidRDefault="003A5E7C" w:rsidP="003A5E7C">
      <w:pPr>
        <w:rPr>
          <w:lang w:eastAsia="pt-BR"/>
        </w:rPr>
      </w:pPr>
    </w:p>
    <w:p w:rsidR="003A5E7C" w:rsidRPr="003A5E7C" w:rsidRDefault="003A5E7C" w:rsidP="003A5E7C">
      <w:pPr>
        <w:numPr>
          <w:ilvl w:val="0"/>
          <w:numId w:val="35"/>
        </w:numPr>
        <w:tabs>
          <w:tab w:val="left" w:pos="180"/>
        </w:tabs>
        <w:spacing w:after="200" w:line="360" w:lineRule="auto"/>
        <w:rPr>
          <w:rFonts w:cs="Arial"/>
        </w:rPr>
      </w:pPr>
      <w:r w:rsidRPr="003A5E7C">
        <w:rPr>
          <w:rFonts w:cs="Arial"/>
        </w:rPr>
        <w:t xml:space="preserve">Leia sobre a biografia dos Irmãos Grimm, acessando o link </w:t>
      </w:r>
      <w:hyperlink r:id="rId8" w:history="1">
        <w:r w:rsidRPr="003A5E7C">
          <w:rPr>
            <w:rStyle w:val="Hyperlink"/>
            <w:rFonts w:cs="Arial"/>
          </w:rPr>
          <w:t>http://www.netsaber.com.br/biografias/ver_biografia_c_2384.html</w:t>
        </w:r>
      </w:hyperlink>
      <w:r w:rsidRPr="003A5E7C">
        <w:rPr>
          <w:rFonts w:cs="Arial"/>
        </w:rPr>
        <w:t xml:space="preserve"> </w:t>
      </w:r>
    </w:p>
    <w:p w:rsidR="003A5E7C" w:rsidRPr="003A5E7C" w:rsidRDefault="003A5E7C" w:rsidP="003A5E7C">
      <w:pPr>
        <w:numPr>
          <w:ilvl w:val="0"/>
          <w:numId w:val="35"/>
        </w:numPr>
        <w:tabs>
          <w:tab w:val="left" w:pos="180"/>
        </w:tabs>
        <w:spacing w:after="200" w:line="360" w:lineRule="auto"/>
        <w:rPr>
          <w:rFonts w:cs="Arial"/>
        </w:rPr>
      </w:pPr>
      <w:r w:rsidRPr="003A5E7C">
        <w:rPr>
          <w:rFonts w:cs="Arial"/>
        </w:rPr>
        <w:t xml:space="preserve">Leia a história na íntegra acessando o link  </w:t>
      </w:r>
    </w:p>
    <w:p w:rsidR="003A5E7C" w:rsidRPr="003A5E7C" w:rsidRDefault="00CF5AC0" w:rsidP="003A5E7C">
      <w:pPr>
        <w:tabs>
          <w:tab w:val="left" w:pos="180"/>
        </w:tabs>
        <w:spacing w:line="360" w:lineRule="auto"/>
        <w:ind w:left="930"/>
        <w:rPr>
          <w:rFonts w:cs="Arial"/>
        </w:rPr>
      </w:pPr>
      <w:hyperlink r:id="rId9" w:history="1">
        <w:r w:rsidR="003A5E7C" w:rsidRPr="003A5E7C">
          <w:rPr>
            <w:rStyle w:val="Hyperlink"/>
            <w:rFonts w:cs="Arial"/>
          </w:rPr>
          <w:t>http://www.educacional.com.br/projetos/ef1a4/contosdefadas/joaoemaria.html</w:t>
        </w:r>
      </w:hyperlink>
      <w:r w:rsidR="003A5E7C" w:rsidRPr="003A5E7C">
        <w:rPr>
          <w:rFonts w:cs="Arial"/>
        </w:rPr>
        <w:t xml:space="preserve">  </w:t>
      </w:r>
    </w:p>
    <w:p w:rsidR="003A5E7C" w:rsidRPr="003A5E7C" w:rsidRDefault="003A5E7C" w:rsidP="003A5E7C">
      <w:pPr>
        <w:numPr>
          <w:ilvl w:val="0"/>
          <w:numId w:val="35"/>
        </w:numPr>
        <w:tabs>
          <w:tab w:val="left" w:pos="180"/>
        </w:tabs>
        <w:spacing w:after="200" w:line="360" w:lineRule="auto"/>
        <w:rPr>
          <w:rFonts w:cs="Arial"/>
        </w:rPr>
      </w:pPr>
      <w:r w:rsidRPr="003A5E7C">
        <w:rPr>
          <w:rFonts w:cs="Arial"/>
        </w:rPr>
        <w:t xml:space="preserve">Veja uma interessante versão da história apresentada em filme dublado em  </w:t>
      </w:r>
      <w:hyperlink r:id="rId10" w:history="1">
        <w:r w:rsidRPr="003A5E7C">
          <w:rPr>
            <w:rStyle w:val="Hyperlink"/>
            <w:rFonts w:cs="Arial"/>
          </w:rPr>
          <w:t>http://www.youtube.com/watch?v=JmOLusnK4yU</w:t>
        </w:r>
      </w:hyperlink>
      <w:r w:rsidRPr="003A5E7C">
        <w:rPr>
          <w:rFonts w:cs="Arial"/>
        </w:rPr>
        <w:t xml:space="preserve"> (filme João e Maria dublado). A cena em que as crianças comem vários doces na casa da bruxa é uma boa opção para motivar os alunos na atividade de escrita de lista que será proposta neste plano.</w:t>
      </w:r>
    </w:p>
    <w:p w:rsidR="00FC278F" w:rsidRDefault="00FC278F" w:rsidP="0082048B">
      <w:pPr>
        <w:pStyle w:val="Ttulo2"/>
        <w:spacing w:line="360" w:lineRule="auto"/>
        <w:jc w:val="both"/>
        <w:rPr>
          <w:lang w:val="pt-BR" w:eastAsia="pt-BR"/>
        </w:rPr>
      </w:pPr>
    </w:p>
    <w:p w:rsidR="00B1477D" w:rsidRDefault="00B1477D" w:rsidP="0082048B">
      <w:pPr>
        <w:pStyle w:val="Ttulo2"/>
        <w:spacing w:line="360" w:lineRule="auto"/>
        <w:jc w:val="both"/>
        <w:rPr>
          <w:lang w:val="pt-BR" w:eastAsia="pt-BR"/>
        </w:rPr>
      </w:pPr>
      <w:r w:rsidRPr="003E60CA">
        <w:rPr>
          <w:lang w:eastAsia="pt-BR"/>
        </w:rPr>
        <w:t>1ª Etapa</w:t>
      </w:r>
      <w:r w:rsidR="00141CF5">
        <w:rPr>
          <w:lang w:val="pt-BR" w:eastAsia="pt-BR"/>
        </w:rPr>
        <w:t>:</w:t>
      </w:r>
      <w:r w:rsidR="0082048B">
        <w:rPr>
          <w:lang w:val="pt-BR" w:eastAsia="pt-BR"/>
        </w:rPr>
        <w:t xml:space="preserve"> </w:t>
      </w:r>
      <w:r w:rsidR="00BC57AC">
        <w:rPr>
          <w:lang w:val="pt-BR" w:eastAsia="pt-BR"/>
        </w:rPr>
        <w:t>Início de Conversa</w:t>
      </w:r>
      <w:r w:rsidR="000A61CB">
        <w:rPr>
          <w:lang w:val="pt-BR" w:eastAsia="pt-BR"/>
        </w:rPr>
        <w:t>.</w:t>
      </w:r>
    </w:p>
    <w:p w:rsidR="00BC57AC" w:rsidRDefault="00BC57AC" w:rsidP="00BC57AC">
      <w:pPr>
        <w:tabs>
          <w:tab w:val="left" w:pos="180"/>
        </w:tabs>
        <w:spacing w:line="360" w:lineRule="auto"/>
        <w:jc w:val="both"/>
        <w:rPr>
          <w:rFonts w:cs="Arial"/>
        </w:rPr>
      </w:pPr>
      <w:r>
        <w:rPr>
          <w:rFonts w:cs="Arial"/>
        </w:rPr>
        <w:t>A leitura de contos clássicos para alunos em fase de alfabetização é uma excelente estratégia para formar bons leitores e também para despertar o prazer e o hábito pela leitura. A história de João e Maria, recolhida pelos irmãos Grimm, é uma narrativa que chama muito a atenção da criança por se tratar do abandono dos filhos pelos pais por uma questão de sobrevivência –  a falta de comida. Por outro lado, como todo conto clássico há a superação do obstáculo e o fortalecimento dos personagens que foram expostos à situação de perigo.</w:t>
      </w:r>
    </w:p>
    <w:p w:rsidR="00BC57AC" w:rsidRDefault="00BC57AC" w:rsidP="00BC57AC">
      <w:pPr>
        <w:tabs>
          <w:tab w:val="left" w:pos="180"/>
        </w:tabs>
        <w:spacing w:line="360" w:lineRule="auto"/>
        <w:jc w:val="both"/>
        <w:rPr>
          <w:rFonts w:cs="Arial"/>
        </w:rPr>
      </w:pPr>
      <w:r>
        <w:rPr>
          <w:rFonts w:cs="Arial"/>
        </w:rPr>
        <w:t xml:space="preserve">Com o pano de fundo da história de João e Maria, os alunos serão convidados a realizar algumas atividades para aprenderem a ler e escrever, mesmo que ainda não estejam alfabetizados, ou seja, não apresentem hipóteses de leitura e escrita alfabéticas. </w:t>
      </w:r>
    </w:p>
    <w:p w:rsidR="00BC57AC" w:rsidRDefault="00BC57AC" w:rsidP="00BC57AC">
      <w:pPr>
        <w:tabs>
          <w:tab w:val="left" w:pos="180"/>
        </w:tabs>
        <w:spacing w:line="360" w:lineRule="auto"/>
        <w:jc w:val="both"/>
        <w:rPr>
          <w:rFonts w:cs="Arial"/>
        </w:rPr>
      </w:pPr>
    </w:p>
    <w:p w:rsidR="0082048B" w:rsidRDefault="00141CF5" w:rsidP="00FC278F">
      <w:pPr>
        <w:pStyle w:val="Ttulo2"/>
        <w:rPr>
          <w:lang w:val="pt-BR" w:eastAsia="pt-BR"/>
        </w:rPr>
      </w:pPr>
      <w:r>
        <w:rPr>
          <w:lang w:val="pt-BR" w:eastAsia="pt-BR"/>
        </w:rPr>
        <w:t>2</w:t>
      </w:r>
      <w:r w:rsidR="000B008B">
        <w:rPr>
          <w:lang w:val="pt-BR" w:eastAsia="pt-BR"/>
        </w:rPr>
        <w:t>ª E</w:t>
      </w:r>
      <w:r w:rsidR="000B008B" w:rsidRPr="00924876">
        <w:rPr>
          <w:lang w:val="pt-BR" w:eastAsia="pt-BR"/>
        </w:rPr>
        <w:t xml:space="preserve">tapa: </w:t>
      </w:r>
      <w:r w:rsidR="00CE5E1F">
        <w:rPr>
          <w:lang w:val="pt-BR" w:eastAsia="pt-BR"/>
        </w:rPr>
        <w:t>Apresentação e leitura clássica do conto João e Maria</w:t>
      </w:r>
      <w:r w:rsidR="00FC278F">
        <w:rPr>
          <w:lang w:val="pt-BR" w:eastAsia="pt-BR"/>
        </w:rPr>
        <w:t>.</w:t>
      </w:r>
    </w:p>
    <w:p w:rsidR="00CE5E1F" w:rsidRPr="00CE5E1F" w:rsidRDefault="00CE5E1F" w:rsidP="00CE5E1F">
      <w:pPr>
        <w:rPr>
          <w:lang w:eastAsia="pt-BR"/>
        </w:rPr>
      </w:pPr>
    </w:p>
    <w:p w:rsidR="00CE5E1F" w:rsidRDefault="00CE5E1F" w:rsidP="00CE5E1F">
      <w:pPr>
        <w:tabs>
          <w:tab w:val="left" w:pos="180"/>
        </w:tabs>
        <w:spacing w:after="200" w:line="360" w:lineRule="auto"/>
        <w:jc w:val="both"/>
        <w:rPr>
          <w:rFonts w:cs="Arial"/>
        </w:rPr>
      </w:pPr>
      <w:r w:rsidRPr="009F63A9">
        <w:rPr>
          <w:rFonts w:cs="Arial"/>
        </w:rPr>
        <w:t>Escolha uma versão da história João e Maria</w:t>
      </w:r>
      <w:r>
        <w:rPr>
          <w:rFonts w:cs="Arial"/>
        </w:rPr>
        <w:t xml:space="preserve"> em que o texto não seja muito simplificado,  esteja bem escrito e tenha boas ilustrações. Você pode pedir para que os alunos tragam outros contos do João e Maria ou dos Irmãos Grimm para serem lidos nos momentos de leitura.Caso não tenha o livro, você obter uma versão pelo link indicado no “Para organizar o trabalho”.</w:t>
      </w:r>
    </w:p>
    <w:p w:rsidR="00CE5E1F" w:rsidRDefault="00CE5E1F" w:rsidP="00CE5E1F">
      <w:pPr>
        <w:tabs>
          <w:tab w:val="left" w:pos="180"/>
        </w:tabs>
        <w:spacing w:after="200" w:line="360" w:lineRule="auto"/>
        <w:jc w:val="both"/>
        <w:rPr>
          <w:rFonts w:cs="Arial"/>
        </w:rPr>
      </w:pPr>
      <w:r>
        <w:rPr>
          <w:rFonts w:cs="Arial"/>
        </w:rPr>
        <w:lastRenderedPageBreak/>
        <w:t xml:space="preserve">Informe as crianças sobre o texto que será lido e sobre o autor, antecipando com os alunos o que já sabem, o que se lembram. Pergunte sobre o local onde se passa a história, os personagens, de modo que fiquem envolvidos com a atividade. </w:t>
      </w:r>
    </w:p>
    <w:p w:rsidR="00CE5E1F" w:rsidRDefault="00CE5E1F" w:rsidP="00CE5E1F">
      <w:pPr>
        <w:tabs>
          <w:tab w:val="left" w:pos="180"/>
        </w:tabs>
        <w:spacing w:after="200" w:line="360" w:lineRule="auto"/>
        <w:jc w:val="both"/>
        <w:rPr>
          <w:rFonts w:cs="Arial"/>
        </w:rPr>
      </w:pPr>
      <w:r>
        <w:rPr>
          <w:rFonts w:cs="Arial"/>
        </w:rPr>
        <w:t xml:space="preserve">Organize os alunos de maneira que fiquem bem acomodados, consigam nos momentos determinados ver as ilustrações e possam participar da leitura, fazendo perguntas quando necessário para que construam o sentido global do texto. </w:t>
      </w:r>
    </w:p>
    <w:p w:rsidR="00CE5E1F" w:rsidRDefault="00CE5E1F" w:rsidP="00CE5E1F">
      <w:pPr>
        <w:tabs>
          <w:tab w:val="left" w:pos="180"/>
        </w:tabs>
        <w:spacing w:after="200" w:line="360" w:lineRule="auto"/>
        <w:jc w:val="both"/>
        <w:rPr>
          <w:rFonts w:cs="Arial"/>
        </w:rPr>
      </w:pPr>
      <w:r>
        <w:rPr>
          <w:rFonts w:cs="Arial"/>
        </w:rPr>
        <w:t xml:space="preserve">Se em sua escola você tiver a possibilidade de assistir com os alunos o filme dublado indicado em “Para organizar seu trabalho”, é uma boa oportunidade para discutirem as diferentes versões do conto. </w:t>
      </w:r>
    </w:p>
    <w:p w:rsidR="00AE644B" w:rsidRPr="009F63A9" w:rsidRDefault="00AE644B" w:rsidP="00CE5E1F">
      <w:pPr>
        <w:tabs>
          <w:tab w:val="left" w:pos="180"/>
        </w:tabs>
        <w:spacing w:after="200" w:line="360" w:lineRule="auto"/>
        <w:jc w:val="both"/>
        <w:rPr>
          <w:rFonts w:cs="Arial"/>
        </w:rPr>
      </w:pPr>
    </w:p>
    <w:p w:rsidR="00A05F55" w:rsidRDefault="00141CF5" w:rsidP="0082048B">
      <w:pPr>
        <w:pStyle w:val="Ttulo2"/>
        <w:spacing w:line="360" w:lineRule="auto"/>
        <w:jc w:val="both"/>
        <w:rPr>
          <w:lang w:val="pt-BR" w:eastAsia="pt-BR"/>
        </w:rPr>
      </w:pPr>
      <w:r>
        <w:rPr>
          <w:lang w:val="pt-BR" w:eastAsia="pt-BR"/>
        </w:rPr>
        <w:t>3</w:t>
      </w:r>
      <w:r w:rsidR="00924876" w:rsidRPr="003E60CA">
        <w:rPr>
          <w:lang w:eastAsia="pt-BR"/>
        </w:rPr>
        <w:t>ª Etapa</w:t>
      </w:r>
      <w:r w:rsidR="00A05F55">
        <w:rPr>
          <w:lang w:val="pt-BR" w:eastAsia="pt-BR"/>
        </w:rPr>
        <w:t xml:space="preserve">: </w:t>
      </w:r>
      <w:r w:rsidR="00CE5E1F">
        <w:rPr>
          <w:lang w:val="pt-BR" w:eastAsia="pt-BR"/>
        </w:rPr>
        <w:t>Discussão sobre a história e construção do sentido geral da história.</w:t>
      </w:r>
      <w:r w:rsidR="00A05F55">
        <w:rPr>
          <w:lang w:val="pt-BR" w:eastAsia="pt-BR"/>
        </w:rPr>
        <w:t xml:space="preserve"> </w:t>
      </w:r>
    </w:p>
    <w:p w:rsidR="00CE5E1F" w:rsidRDefault="00CE5E1F" w:rsidP="00CE5E1F">
      <w:pPr>
        <w:tabs>
          <w:tab w:val="left" w:pos="180"/>
        </w:tabs>
        <w:spacing w:after="200" w:line="360" w:lineRule="auto"/>
        <w:jc w:val="both"/>
        <w:rPr>
          <w:rFonts w:cs="Arial"/>
        </w:rPr>
      </w:pPr>
      <w:r w:rsidRPr="005942C8">
        <w:rPr>
          <w:rFonts w:cs="Arial"/>
        </w:rPr>
        <w:t xml:space="preserve">Depois </w:t>
      </w:r>
      <w:r>
        <w:rPr>
          <w:rFonts w:cs="Arial"/>
        </w:rPr>
        <w:t>de realizada a leitura, é importante reconstruir com os alunos o sentido geral da história. Sempre que um aluno manifestar alguma dúvida sobre o enredo ou alguma dificuldade na compreensão dos fatos, volte ao texto original, relendo o trecho que poderá esclarecer a dúvida. A professora pode pedir que os alunos digam em que parte da história está escrito isso.</w:t>
      </w:r>
    </w:p>
    <w:p w:rsidR="00CE5E1F" w:rsidRPr="005942C8" w:rsidRDefault="00CE5E1F" w:rsidP="00CE5E1F">
      <w:pPr>
        <w:tabs>
          <w:tab w:val="left" w:pos="180"/>
        </w:tabs>
        <w:spacing w:after="200" w:line="360" w:lineRule="auto"/>
        <w:jc w:val="both"/>
        <w:rPr>
          <w:rFonts w:cs="Arial"/>
        </w:rPr>
      </w:pPr>
      <w:r>
        <w:rPr>
          <w:rFonts w:cs="Arial"/>
        </w:rPr>
        <w:t xml:space="preserve">É comum que os alunos façam inferências sobre partes da história que não estão explicitadas no texto. Algumas podem ser confirmadas pelo decorrer da história, outras são apenas possibilidades que não são reveladas no texto. A volta para verificação das hipóteses é muito rica e estimula a formação um comportamento leitor no aluno a sempre recorrer ao texto para tirar suas dúvidas. </w:t>
      </w:r>
    </w:p>
    <w:p w:rsidR="00FC278F" w:rsidRDefault="00FC278F" w:rsidP="0082048B">
      <w:pPr>
        <w:pStyle w:val="Ttulo2"/>
        <w:spacing w:line="360" w:lineRule="auto"/>
        <w:jc w:val="both"/>
        <w:rPr>
          <w:lang w:val="pt-BR" w:eastAsia="pt-BR"/>
        </w:rPr>
      </w:pPr>
    </w:p>
    <w:p w:rsidR="004E3DBF" w:rsidRDefault="00A05F55" w:rsidP="0082048B">
      <w:pPr>
        <w:pStyle w:val="Ttulo2"/>
        <w:spacing w:line="360" w:lineRule="auto"/>
        <w:jc w:val="both"/>
        <w:rPr>
          <w:lang w:val="pt-BR" w:eastAsia="pt-BR"/>
        </w:rPr>
      </w:pPr>
      <w:r>
        <w:rPr>
          <w:lang w:val="pt-BR" w:eastAsia="pt-BR"/>
        </w:rPr>
        <w:t xml:space="preserve">4ª Etapa: </w:t>
      </w:r>
      <w:r w:rsidR="004E3DBF">
        <w:rPr>
          <w:lang w:val="pt-BR" w:eastAsia="pt-BR"/>
        </w:rPr>
        <w:t>Atividade escrita: Escrita de lista de doces</w:t>
      </w:r>
      <w:r w:rsidR="000A61CB">
        <w:rPr>
          <w:lang w:val="pt-BR" w:eastAsia="pt-BR"/>
        </w:rPr>
        <w:t xml:space="preserve"> </w:t>
      </w:r>
      <w:r w:rsidR="004E3DBF">
        <w:rPr>
          <w:lang w:val="pt-BR" w:eastAsia="pt-BR"/>
        </w:rPr>
        <w:t>da casa da bruxa.</w:t>
      </w:r>
    </w:p>
    <w:p w:rsidR="004E3DBF" w:rsidRDefault="004E3DBF" w:rsidP="004E3DBF">
      <w:pPr>
        <w:tabs>
          <w:tab w:val="left" w:pos="180"/>
        </w:tabs>
        <w:spacing w:after="200" w:line="360" w:lineRule="auto"/>
        <w:jc w:val="both"/>
        <w:rPr>
          <w:rFonts w:cs="Arial"/>
        </w:rPr>
      </w:pPr>
      <w:r w:rsidRPr="00C61FAC">
        <w:rPr>
          <w:rFonts w:cs="Arial"/>
        </w:rPr>
        <w:t xml:space="preserve">Com as ilustrações do livro ou </w:t>
      </w:r>
      <w:r>
        <w:rPr>
          <w:rFonts w:cs="Arial"/>
        </w:rPr>
        <w:t xml:space="preserve">a observação da cena do filme em que as crianças comem vários doces na casa da bruxa, proponha que os alunos em grupo escrevam uma lista de doces que podem compor a casa da bruxa. </w:t>
      </w:r>
    </w:p>
    <w:p w:rsidR="004E3DBF" w:rsidRDefault="004E3DBF" w:rsidP="004E3DBF">
      <w:pPr>
        <w:tabs>
          <w:tab w:val="left" w:pos="180"/>
        </w:tabs>
        <w:spacing w:after="200" w:line="360" w:lineRule="auto"/>
        <w:jc w:val="both"/>
        <w:rPr>
          <w:rFonts w:cs="Arial"/>
        </w:rPr>
      </w:pPr>
      <w:r>
        <w:rPr>
          <w:rFonts w:cs="Arial"/>
        </w:rPr>
        <w:t xml:space="preserve">Cada aluno escreve a lista em sua folha, e em pequeno grupo discutem quais doces irão colocar, tiram dúvidas e solicitam informações uns aos outros a respeito da escrita de cada palavra. </w:t>
      </w:r>
    </w:p>
    <w:p w:rsidR="004E3DBF" w:rsidRDefault="004E3DBF" w:rsidP="004E3DBF">
      <w:pPr>
        <w:tabs>
          <w:tab w:val="left" w:pos="180"/>
        </w:tabs>
        <w:spacing w:after="200" w:line="360" w:lineRule="auto"/>
        <w:jc w:val="both"/>
        <w:rPr>
          <w:rFonts w:cs="Arial"/>
        </w:rPr>
      </w:pPr>
      <w:r>
        <w:rPr>
          <w:rFonts w:cs="Arial"/>
        </w:rPr>
        <w:t xml:space="preserve">Cada grupo apresentará para sala e para professora os doces que listou. Desta maneira, é possível retomar e saber o que está escrito, mesmo que o aluno apresente uma hipótese de escrita não alfabética. Como todos vão escrever as mesmas palavras, a interação entre os grupos favorece a aprendizagem. </w:t>
      </w:r>
    </w:p>
    <w:p w:rsidR="004E3DBF" w:rsidRDefault="004E3DBF" w:rsidP="004E3DBF">
      <w:pPr>
        <w:tabs>
          <w:tab w:val="left" w:pos="180"/>
        </w:tabs>
        <w:spacing w:after="200" w:line="360" w:lineRule="auto"/>
        <w:jc w:val="both"/>
        <w:rPr>
          <w:rFonts w:cs="Arial"/>
        </w:rPr>
      </w:pPr>
      <w:r>
        <w:rPr>
          <w:rFonts w:cs="Arial"/>
        </w:rPr>
        <w:lastRenderedPageBreak/>
        <w:t xml:space="preserve">Depois a professora seleciona os doces que aparecem em todas as listas (ou quase todas) e elabora um cartaz para ser fixado no mural da sala e servir de modelo para escrita para os alunos. Os alunos ditam o nome dos doces e acompanham a escrita feita pela professora, opinando a respeito da maneira (com que letras) se escreve cada uma das palavras. Este é um momento chave para reflexão da língua, pois discute-se a ortografia correta de cada palavra, ouvindo as diferentes hipóteses dos alunos e validando a correta. O professor pode utilizar outros exemplos de palavras que façam parte do cotidiano dos alunos para auxiliar no momento de escrita, por exemplo, para escrever BRIGADEIRO, posso consultar a palavra BRINQUEDO.   </w:t>
      </w:r>
    </w:p>
    <w:p w:rsidR="0016504C" w:rsidRPr="00C61FAC" w:rsidRDefault="0016504C" w:rsidP="004E3DBF">
      <w:pPr>
        <w:tabs>
          <w:tab w:val="left" w:pos="180"/>
        </w:tabs>
        <w:spacing w:after="200" w:line="360" w:lineRule="auto"/>
        <w:jc w:val="both"/>
        <w:rPr>
          <w:rFonts w:cs="Arial"/>
        </w:rPr>
      </w:pPr>
    </w:p>
    <w:p w:rsidR="004E3DBF" w:rsidRDefault="004E3DBF" w:rsidP="0082048B">
      <w:pPr>
        <w:pStyle w:val="Ttulo2"/>
        <w:spacing w:line="360" w:lineRule="auto"/>
        <w:jc w:val="both"/>
        <w:rPr>
          <w:lang w:val="pt-BR" w:eastAsia="pt-BR"/>
        </w:rPr>
      </w:pPr>
      <w:r>
        <w:rPr>
          <w:lang w:val="pt-BR" w:eastAsia="pt-BR"/>
        </w:rPr>
        <w:t xml:space="preserve">5ª Etapa: </w:t>
      </w:r>
      <w:r w:rsidR="0016504C">
        <w:rPr>
          <w:lang w:val="pt-BR" w:eastAsia="pt-BR"/>
        </w:rPr>
        <w:t>Adivinhas – Que doce é?</w:t>
      </w:r>
    </w:p>
    <w:p w:rsidR="0016504C" w:rsidRDefault="0016504C" w:rsidP="0016504C">
      <w:pPr>
        <w:rPr>
          <w:lang w:eastAsia="pt-BR"/>
        </w:rPr>
      </w:pPr>
    </w:p>
    <w:p w:rsidR="0016504C" w:rsidRDefault="0016504C" w:rsidP="0016504C">
      <w:pPr>
        <w:numPr>
          <w:ilvl w:val="0"/>
          <w:numId w:val="39"/>
        </w:numPr>
        <w:tabs>
          <w:tab w:val="left" w:pos="180"/>
        </w:tabs>
        <w:spacing w:after="200" w:line="240" w:lineRule="auto"/>
        <w:jc w:val="both"/>
        <w:rPr>
          <w:rFonts w:cs="Arial"/>
        </w:rPr>
      </w:pPr>
      <w:r w:rsidRPr="009430F7">
        <w:rPr>
          <w:rFonts w:cs="Arial"/>
        </w:rPr>
        <w:t xml:space="preserve">Outro tipo de texto muito convidativo para </w:t>
      </w:r>
      <w:r>
        <w:rPr>
          <w:rFonts w:cs="Arial"/>
        </w:rPr>
        <w:t xml:space="preserve">o trabalho com crianças pequenas é a adivinha. Sua estrutura é muito simples, fácil de memorizar, além de ser uma brincadeira com as palavras. </w:t>
      </w:r>
    </w:p>
    <w:p w:rsidR="0016504C" w:rsidRDefault="0016504C" w:rsidP="0016504C">
      <w:pPr>
        <w:numPr>
          <w:ilvl w:val="0"/>
          <w:numId w:val="39"/>
        </w:numPr>
        <w:tabs>
          <w:tab w:val="left" w:pos="180"/>
        </w:tabs>
        <w:spacing w:after="200" w:line="240" w:lineRule="auto"/>
        <w:jc w:val="both"/>
        <w:rPr>
          <w:rFonts w:cs="Arial"/>
        </w:rPr>
      </w:pPr>
      <w:r>
        <w:rPr>
          <w:rFonts w:cs="Arial"/>
        </w:rPr>
        <w:t xml:space="preserve">Apresente algumas adivinhas conhecidas para introduzir o tipo de texto e os desafios que os alunos precisam realizar para descobrir o enigma. Leia um de cada vez e com o grupo, descubra a resposta, indicando as palavras-chave que auxiliaram na descoberta do enigma. </w:t>
      </w:r>
    </w:p>
    <w:p w:rsidR="0016504C" w:rsidRDefault="0016504C" w:rsidP="0016504C">
      <w:pPr>
        <w:numPr>
          <w:ilvl w:val="0"/>
          <w:numId w:val="39"/>
        </w:numPr>
        <w:tabs>
          <w:tab w:val="left" w:pos="180"/>
        </w:tabs>
        <w:spacing w:after="200" w:line="240" w:lineRule="auto"/>
        <w:jc w:val="both"/>
        <w:rPr>
          <w:rFonts w:cs="Arial"/>
        </w:rPr>
      </w:pPr>
      <w:r>
        <w:rPr>
          <w:rFonts w:cs="Arial"/>
        </w:rPr>
        <w:t xml:space="preserve">Agora é a vez de cada um ler as adivinhas sobre os doces. Ruth Rocha, na coleção O que é, o que é?, nos apresenta uma divertida compilação sobre o tema. Monte a atividade com as seguintes sugestões: </w:t>
      </w:r>
    </w:p>
    <w:p w:rsidR="0016504C" w:rsidRDefault="0016504C" w:rsidP="0016504C">
      <w:pPr>
        <w:numPr>
          <w:ilvl w:val="0"/>
          <w:numId w:val="40"/>
        </w:numPr>
        <w:tabs>
          <w:tab w:val="left" w:pos="180"/>
        </w:tabs>
        <w:spacing w:after="200" w:line="240" w:lineRule="auto"/>
        <w:jc w:val="both"/>
        <w:rPr>
          <w:rFonts w:cs="Arial"/>
        </w:rPr>
      </w:pPr>
      <w:r>
        <w:rPr>
          <w:rFonts w:cs="Arial"/>
        </w:rPr>
        <w:t>QUAL É O DOCE QUE OS BANDIDOS GOSTAM?</w:t>
      </w:r>
    </w:p>
    <w:p w:rsidR="0016504C" w:rsidRDefault="0016504C" w:rsidP="0016504C">
      <w:pPr>
        <w:numPr>
          <w:ilvl w:val="0"/>
          <w:numId w:val="40"/>
        </w:numPr>
        <w:tabs>
          <w:tab w:val="left" w:pos="180"/>
        </w:tabs>
        <w:spacing w:after="200" w:line="240" w:lineRule="auto"/>
        <w:jc w:val="both"/>
        <w:rPr>
          <w:rFonts w:cs="Arial"/>
        </w:rPr>
      </w:pPr>
      <w:r>
        <w:rPr>
          <w:rFonts w:cs="Arial"/>
        </w:rPr>
        <w:t>QUAL É O DOCE QUE OS TERRORISTAS GOSTAM?</w:t>
      </w:r>
    </w:p>
    <w:p w:rsidR="0016504C" w:rsidRDefault="0016504C" w:rsidP="0016504C">
      <w:pPr>
        <w:numPr>
          <w:ilvl w:val="0"/>
          <w:numId w:val="40"/>
        </w:numPr>
        <w:tabs>
          <w:tab w:val="left" w:pos="180"/>
        </w:tabs>
        <w:spacing w:after="200" w:line="240" w:lineRule="auto"/>
        <w:jc w:val="both"/>
        <w:rPr>
          <w:rFonts w:cs="Arial"/>
        </w:rPr>
      </w:pPr>
      <w:r>
        <w:rPr>
          <w:rFonts w:cs="Arial"/>
        </w:rPr>
        <w:t>QUAL É O DOCE QUE OS AVIADORES QUEREM SER?</w:t>
      </w:r>
    </w:p>
    <w:p w:rsidR="0016504C" w:rsidRDefault="0016504C" w:rsidP="0016504C">
      <w:pPr>
        <w:numPr>
          <w:ilvl w:val="0"/>
          <w:numId w:val="40"/>
        </w:numPr>
        <w:tabs>
          <w:tab w:val="left" w:pos="180"/>
        </w:tabs>
        <w:spacing w:after="200" w:line="240" w:lineRule="auto"/>
        <w:jc w:val="both"/>
        <w:rPr>
          <w:rFonts w:cs="Arial"/>
        </w:rPr>
      </w:pPr>
      <w:r>
        <w:rPr>
          <w:rFonts w:cs="Arial"/>
        </w:rPr>
        <w:t>QUAIS SÃO OS DOCES QUE OS NAMORADOS GOSTAM?</w:t>
      </w:r>
    </w:p>
    <w:p w:rsidR="0016504C" w:rsidRDefault="0016504C" w:rsidP="0016504C">
      <w:pPr>
        <w:numPr>
          <w:ilvl w:val="0"/>
          <w:numId w:val="40"/>
        </w:numPr>
        <w:tabs>
          <w:tab w:val="left" w:pos="180"/>
        </w:tabs>
        <w:spacing w:after="200" w:line="240" w:lineRule="auto"/>
        <w:jc w:val="both"/>
        <w:rPr>
          <w:rFonts w:cs="Arial"/>
        </w:rPr>
      </w:pPr>
      <w:r>
        <w:rPr>
          <w:rFonts w:cs="Arial"/>
        </w:rPr>
        <w:t>QUAL É O DOCE QUE OS PADRES GOSTAM?</w:t>
      </w:r>
    </w:p>
    <w:p w:rsidR="0016504C" w:rsidRDefault="0016504C" w:rsidP="0016504C">
      <w:pPr>
        <w:numPr>
          <w:ilvl w:val="0"/>
          <w:numId w:val="40"/>
        </w:numPr>
        <w:tabs>
          <w:tab w:val="left" w:pos="180"/>
        </w:tabs>
        <w:spacing w:after="200" w:line="240" w:lineRule="auto"/>
        <w:jc w:val="both"/>
        <w:rPr>
          <w:rFonts w:cs="Arial"/>
        </w:rPr>
      </w:pPr>
      <w:r>
        <w:rPr>
          <w:rFonts w:cs="Arial"/>
        </w:rPr>
        <w:t>QUAL É O DOCE QUE PESSOAS DIREITAS NÃO GOSTAM?</w:t>
      </w:r>
    </w:p>
    <w:p w:rsidR="0016504C" w:rsidRDefault="0016504C" w:rsidP="0016504C">
      <w:pPr>
        <w:tabs>
          <w:tab w:val="left" w:pos="180"/>
        </w:tabs>
        <w:spacing w:line="240" w:lineRule="auto"/>
        <w:jc w:val="both"/>
        <w:rPr>
          <w:rFonts w:cs="Arial"/>
        </w:rPr>
      </w:pPr>
    </w:p>
    <w:p w:rsidR="0016504C" w:rsidRDefault="0016504C" w:rsidP="0016504C">
      <w:pPr>
        <w:tabs>
          <w:tab w:val="left" w:pos="180"/>
        </w:tabs>
        <w:spacing w:line="240" w:lineRule="auto"/>
        <w:jc w:val="both"/>
        <w:rPr>
          <w:rFonts w:cs="Arial"/>
        </w:rPr>
      </w:pPr>
      <w:r>
        <w:rPr>
          <w:rFonts w:cs="Arial"/>
        </w:rPr>
        <w:tab/>
        <w:t>(Respostas: 1) bala, 2) bomba, 3) brigadeiro, 4) suspiros e beijinhos, 5) papo de anjo, 6) torta.)</w:t>
      </w:r>
    </w:p>
    <w:p w:rsidR="0016504C" w:rsidRDefault="0016504C" w:rsidP="0016504C">
      <w:pPr>
        <w:numPr>
          <w:ilvl w:val="0"/>
          <w:numId w:val="41"/>
        </w:numPr>
        <w:tabs>
          <w:tab w:val="left" w:pos="180"/>
        </w:tabs>
        <w:spacing w:after="200" w:line="240" w:lineRule="auto"/>
        <w:jc w:val="both"/>
        <w:rPr>
          <w:rFonts w:cs="Arial"/>
        </w:rPr>
      </w:pPr>
      <w:r>
        <w:rPr>
          <w:rFonts w:cs="Arial"/>
        </w:rPr>
        <w:t>Primeiro os alunos tentam ler sozinhos todas as adivinhas. Logo percebem que começam da mesma forma e precisam utilizar estratégias para ler cada uma. Mesmo que encontrem dificuldade em ler uma palavra menos conhecida (por exemplo AVIADORES), é importante que decifrem o máximo que puderem.</w:t>
      </w:r>
    </w:p>
    <w:p w:rsidR="0016504C" w:rsidRDefault="0016504C" w:rsidP="0016504C">
      <w:pPr>
        <w:numPr>
          <w:ilvl w:val="0"/>
          <w:numId w:val="41"/>
        </w:numPr>
        <w:tabs>
          <w:tab w:val="left" w:pos="180"/>
        </w:tabs>
        <w:spacing w:after="200" w:line="240" w:lineRule="auto"/>
        <w:jc w:val="both"/>
        <w:rPr>
          <w:rFonts w:cs="Arial"/>
        </w:rPr>
      </w:pPr>
      <w:r>
        <w:rPr>
          <w:rFonts w:cs="Arial"/>
        </w:rPr>
        <w:t xml:space="preserve">Depois é feita uma leitura coletiva, explorando cada adivinha e contextualizando o vocabulário presente. </w:t>
      </w:r>
    </w:p>
    <w:p w:rsidR="0016504C" w:rsidRPr="009430F7" w:rsidRDefault="0016504C" w:rsidP="0016504C">
      <w:pPr>
        <w:numPr>
          <w:ilvl w:val="0"/>
          <w:numId w:val="41"/>
        </w:numPr>
        <w:tabs>
          <w:tab w:val="left" w:pos="180"/>
        </w:tabs>
        <w:spacing w:after="200" w:line="240" w:lineRule="auto"/>
        <w:jc w:val="both"/>
        <w:rPr>
          <w:rFonts w:cs="Arial"/>
        </w:rPr>
      </w:pPr>
      <w:r>
        <w:rPr>
          <w:rFonts w:cs="Arial"/>
        </w:rPr>
        <w:t xml:space="preserve">Finalmente, é hora da solução do enigma. Uma estratégia interessante é colocar todas as respostas juntas e depois deixar que façam a associação de acordo com a interpretação correta das adivinhas.  </w:t>
      </w:r>
    </w:p>
    <w:p w:rsidR="0016504C" w:rsidRDefault="0016504C" w:rsidP="0016504C">
      <w:pPr>
        <w:tabs>
          <w:tab w:val="left" w:pos="180"/>
        </w:tabs>
        <w:spacing w:line="240" w:lineRule="auto"/>
        <w:jc w:val="both"/>
        <w:rPr>
          <w:rFonts w:cs="Arial"/>
          <w:b/>
        </w:rPr>
      </w:pPr>
    </w:p>
    <w:p w:rsidR="0016504C" w:rsidRDefault="0016504C" w:rsidP="0016504C">
      <w:pPr>
        <w:rPr>
          <w:rFonts w:cs="Arial"/>
        </w:rPr>
      </w:pPr>
      <w:r>
        <w:rPr>
          <w:rFonts w:cs="Arial"/>
        </w:rPr>
        <w:lastRenderedPageBreak/>
        <w:t>Bibliografia : Rocha, Ruth e Ono, Walter. O que é, o que é? Vol 2. Quinteto Editorial. São Paulo, SP, 1992.</w:t>
      </w:r>
    </w:p>
    <w:p w:rsidR="009A093E" w:rsidRDefault="009A093E" w:rsidP="0016504C">
      <w:pPr>
        <w:rPr>
          <w:rFonts w:cs="Arial"/>
        </w:rPr>
      </w:pPr>
    </w:p>
    <w:p w:rsidR="009A093E" w:rsidRDefault="009A093E" w:rsidP="009A093E">
      <w:pPr>
        <w:rPr>
          <w:rFonts w:cs="Arial"/>
        </w:rPr>
      </w:pPr>
      <w:r>
        <w:rPr>
          <w:rFonts w:cs="Arial"/>
        </w:rPr>
        <w:t>Plano de aula: Renata Chaves de Carvalho</w:t>
      </w:r>
    </w:p>
    <w:p w:rsidR="009A093E" w:rsidRPr="004E2F8F" w:rsidRDefault="009A093E" w:rsidP="0016504C">
      <w:pPr>
        <w:rPr>
          <w:rFonts w:cs="Arial"/>
        </w:rPr>
      </w:pPr>
      <w:bookmarkStart w:id="0" w:name="_GoBack"/>
      <w:bookmarkEnd w:id="0"/>
    </w:p>
    <w:sectPr w:rsidR="009A093E" w:rsidRPr="004E2F8F" w:rsidSect="0055412B">
      <w:headerReference w:type="default" r:id="rId11"/>
      <w:footerReference w:type="default" r:id="rId12"/>
      <w:type w:val="continuous"/>
      <w:pgSz w:w="11906" w:h="16838"/>
      <w:pgMar w:top="1221" w:right="1274" w:bottom="709" w:left="709" w:header="426" w:footer="23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7BAA" w:rsidRDefault="00497BAA" w:rsidP="00BB7A04">
      <w:pPr>
        <w:spacing w:after="0" w:line="240" w:lineRule="auto"/>
      </w:pPr>
      <w:r>
        <w:separator/>
      </w:r>
    </w:p>
  </w:endnote>
  <w:endnote w:type="continuationSeparator" w:id="0">
    <w:p w:rsidR="00497BAA" w:rsidRDefault="00497BAA" w:rsidP="00BB7A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876" w:rsidRPr="006A3602" w:rsidRDefault="00924876" w:rsidP="00924876">
    <w:pPr>
      <w:pStyle w:val="SemEspaamento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sidR="00CF5AC0" w:rsidRPr="00CF5AC0">
      <w:rPr>
        <w:noProof/>
        <w:color w:val="566270"/>
        <w:sz w:val="16"/>
        <w:szCs w:val="16"/>
        <w:lang w:eastAsia="pt-BR"/>
      </w:rPr>
      <w:pict>
        <v:line id="Conector reto 10" o:spid="_x0000_s4097"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BejfURsCAAApBAAADgAAAAAAAAAAAAAAAAAuAgAAZHJzL2Uyb0RvYy54bWxQSwECLQAU&#10;AAYACAAAACEAIs2X/90AAAAJAQAADwAAAAAAAAAAAAAAAAB1BAAAZHJzL2Rvd25yZXYueG1sUEsF&#10;BgAAAAAEAAQA8wAAAH8FAAAAAA==&#10;" strokecolor="#4579b8">
          <o:lock v:ext="edit" shapetype="f"/>
        </v:line>
      </w:pict>
    </w:r>
    <w:r w:rsidRPr="006A3602">
      <w:rPr>
        <w:rStyle w:val="apple-style-span"/>
        <w:color w:val="566270"/>
        <w:sz w:val="16"/>
        <w:szCs w:val="16"/>
      </w:rPr>
      <w:t>| Plano de aula</w:t>
    </w:r>
    <w:r w:rsidR="001D0E92">
      <w:rPr>
        <w:rStyle w:val="apple-style-span"/>
        <w:color w:val="566270"/>
        <w:sz w:val="16"/>
        <w:szCs w:val="16"/>
      </w:rPr>
      <w:t xml:space="preserve">: </w:t>
    </w:r>
    <w:r w:rsidR="00707FD0">
      <w:rPr>
        <w:rStyle w:val="apple-style-span"/>
        <w:color w:val="566270"/>
        <w:sz w:val="16"/>
        <w:szCs w:val="16"/>
      </w:rPr>
      <w:t>Literatura Infantil e os Clássicos: João e Maria.</w:t>
    </w:r>
    <w:r w:rsidR="009A093E">
      <w:rPr>
        <w:rStyle w:val="apple-style-span"/>
        <w:color w:val="566270"/>
        <w:sz w:val="16"/>
        <w:szCs w:val="16"/>
      </w:rPr>
      <w:t xml:space="preserve"> Profa. Renata Chaves de Carvalho.</w:t>
    </w:r>
  </w:p>
  <w:p w:rsidR="005C7A96" w:rsidRDefault="00CF5AC0" w:rsidP="00B76037">
    <w:pPr>
      <w:pStyle w:val="Rodap"/>
      <w:jc w:val="right"/>
    </w:pPr>
    <w:r>
      <w:fldChar w:fldCharType="begin"/>
    </w:r>
    <w:r w:rsidR="005C7A96">
      <w:instrText>PAGE   \* MERGEFORMAT</w:instrText>
    </w:r>
    <w:r>
      <w:fldChar w:fldCharType="separate"/>
    </w:r>
    <w:r w:rsidR="00D57911">
      <w:rPr>
        <w:noProof/>
      </w:rPr>
      <w:t>2</w:t>
    </w:r>
    <w:r>
      <w:fldChar w:fldCharType="end"/>
    </w:r>
  </w:p>
  <w:p w:rsidR="005C7A96" w:rsidRDefault="005C7A96">
    <w:pPr>
      <w:pStyle w:val="Rodap"/>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7BAA" w:rsidRDefault="00497BAA" w:rsidP="00BB7A04">
      <w:pPr>
        <w:spacing w:after="0" w:line="240" w:lineRule="auto"/>
      </w:pPr>
      <w:r>
        <w:separator/>
      </w:r>
    </w:p>
  </w:footnote>
  <w:footnote w:type="continuationSeparator" w:id="0">
    <w:p w:rsidR="00497BAA" w:rsidRDefault="00497BAA" w:rsidP="00BB7A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96" w:rsidRDefault="00CF5AC0">
    <w:pPr>
      <w:pStyle w:val="Cabealho"/>
    </w:pPr>
    <w:r>
      <w:rPr>
        <w:noProof/>
        <w:lang w:eastAsia="pt-BR"/>
      </w:rPr>
      <w:pict>
        <v:shapetype id="_x0000_t202" coordsize="21600,21600" o:spt="202" path="m,l,21600r21600,l21600,xe">
          <v:stroke joinstyle="miter"/>
          <v:path gradientshapeok="t" o:connecttype="rect"/>
        </v:shapetype>
        <v:shape id="Caixa de texto 5" o:spid="_x0000_s4099"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080913" w:rsidRPr="00080913" w:rsidRDefault="00B21A93" w:rsidP="0055412B">
                <w:pPr>
                  <w:pStyle w:val="Ttulo1"/>
                  <w:jc w:val="right"/>
                </w:pPr>
                <w:r>
                  <w:rPr>
                    <w:sz w:val="22"/>
                    <w:lang w:val="pt-BR"/>
                  </w:rPr>
                  <w:t>Plano de Aula: Literatura Infantil e os Clássicos: João e Maria.</w:t>
                </w:r>
              </w:p>
            </w:txbxContent>
          </v:textbox>
        </v:shape>
      </w:pict>
    </w:r>
    <w:r>
      <w:rPr>
        <w:noProof/>
        <w:lang w:eastAsia="pt-BR"/>
      </w:rPr>
      <w:pict>
        <v:line id="Conector reto 3" o:spid="_x0000_s4098"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w:r>
    <w:r w:rsidR="00B82207">
      <w:rPr>
        <w:noProof/>
        <w:lang w:eastAsia="pt-BR"/>
      </w:rPr>
      <w:drawing>
        <wp:inline distT="0" distB="0" distL="0" distR="0">
          <wp:extent cx="742950" cy="3619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344" t="14745" r="70898" b="73335"/>
                  <a:stretch>
                    <a:fillRect/>
                  </a:stretch>
                </pic:blipFill>
                <pic:spPr bwMode="auto">
                  <a:xfrm>
                    <a:off x="0" y="0"/>
                    <a:ext cx="742950" cy="36195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52F2"/>
    <w:multiLevelType w:val="hybridMultilevel"/>
    <w:tmpl w:val="A9A4A7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5AE26B1"/>
    <w:multiLevelType w:val="hybridMultilevel"/>
    <w:tmpl w:val="0A14195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73642A9"/>
    <w:multiLevelType w:val="hybridMultilevel"/>
    <w:tmpl w:val="582AAF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8A130C0"/>
    <w:multiLevelType w:val="hybridMultilevel"/>
    <w:tmpl w:val="530084C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5">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6">
    <w:nsid w:val="10D605DD"/>
    <w:multiLevelType w:val="hybridMultilevel"/>
    <w:tmpl w:val="FC24B858"/>
    <w:lvl w:ilvl="0" w:tplc="A3E03FFE">
      <w:start w:val="1"/>
      <w:numFmt w:val="lowerLetter"/>
      <w:lvlText w:val="%1)"/>
      <w:lvlJc w:val="left"/>
      <w:pPr>
        <w:ind w:left="720" w:hanging="360"/>
      </w:pPr>
      <w:rPr>
        <w:rFonts w:ascii="Arial" w:eastAsia="Calibri"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5AF7E6F"/>
    <w:multiLevelType w:val="hybridMultilevel"/>
    <w:tmpl w:val="722C944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9">
    <w:nsid w:val="17140517"/>
    <w:multiLevelType w:val="hybridMultilevel"/>
    <w:tmpl w:val="C71032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nsid w:val="1C0E788C"/>
    <w:multiLevelType w:val="hybridMultilevel"/>
    <w:tmpl w:val="BD4CB00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1C701895"/>
    <w:multiLevelType w:val="hybridMultilevel"/>
    <w:tmpl w:val="9AA0711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nsid w:val="221B19EC"/>
    <w:multiLevelType w:val="hybridMultilevel"/>
    <w:tmpl w:val="46AEE020"/>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3">
    <w:nsid w:val="28266F6D"/>
    <w:multiLevelType w:val="hybridMultilevel"/>
    <w:tmpl w:val="002E4E78"/>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4">
    <w:nsid w:val="2888346F"/>
    <w:multiLevelType w:val="hybridMultilevel"/>
    <w:tmpl w:val="89482C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298B6BAE"/>
    <w:multiLevelType w:val="hybridMultilevel"/>
    <w:tmpl w:val="899250C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2D33337F"/>
    <w:multiLevelType w:val="hybridMultilevel"/>
    <w:tmpl w:val="BA1C63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371B50EB"/>
    <w:multiLevelType w:val="hybridMultilevel"/>
    <w:tmpl w:val="E28CC636"/>
    <w:lvl w:ilvl="0" w:tplc="78720BEE">
      <w:start w:val="1"/>
      <w:numFmt w:val="decimal"/>
      <w:lvlText w:val="%1."/>
      <w:lvlJc w:val="left"/>
      <w:pPr>
        <w:ind w:left="930" w:hanging="57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C537BA8"/>
    <w:multiLevelType w:val="hybridMultilevel"/>
    <w:tmpl w:val="D30CF0E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nsid w:val="3CCC0C88"/>
    <w:multiLevelType w:val="hybridMultilevel"/>
    <w:tmpl w:val="E47ABEBA"/>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0967DE7"/>
    <w:multiLevelType w:val="hybridMultilevel"/>
    <w:tmpl w:val="DB3AC850"/>
    <w:lvl w:ilvl="0" w:tplc="5F54A7E0">
      <w:start w:val="1"/>
      <w:numFmt w:val="decimal"/>
      <w:lvlText w:val="%1)"/>
      <w:lvlJc w:val="left"/>
      <w:pPr>
        <w:ind w:left="644" w:hanging="360"/>
      </w:pPr>
      <w:rPr>
        <w:rFonts w:ascii="Arial" w:eastAsia="Calibri" w:hAnsi="Arial" w:cs="Arial"/>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43FA0129"/>
    <w:multiLevelType w:val="hybridMultilevel"/>
    <w:tmpl w:val="7200C5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440A0785"/>
    <w:multiLevelType w:val="hybridMultilevel"/>
    <w:tmpl w:val="35B48A8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DBA2C9E"/>
    <w:multiLevelType w:val="hybridMultilevel"/>
    <w:tmpl w:val="BE122B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4">
    <w:nsid w:val="52C04D1E"/>
    <w:multiLevelType w:val="hybridMultilevel"/>
    <w:tmpl w:val="1FF42692"/>
    <w:lvl w:ilvl="0" w:tplc="0416000F">
      <w:start w:val="10"/>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53C74BB7"/>
    <w:multiLevelType w:val="hybridMultilevel"/>
    <w:tmpl w:val="CC9AB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8">
    <w:nsid w:val="60277DC2"/>
    <w:multiLevelType w:val="hybridMultilevel"/>
    <w:tmpl w:val="AA0296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40C6762"/>
    <w:multiLevelType w:val="hybridMultilevel"/>
    <w:tmpl w:val="C3B234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679A39AD"/>
    <w:multiLevelType w:val="hybridMultilevel"/>
    <w:tmpl w:val="F6D4B93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68346461"/>
    <w:multiLevelType w:val="hybridMultilevel"/>
    <w:tmpl w:val="27544754"/>
    <w:lvl w:ilvl="0" w:tplc="F0E292CC">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080" w:hanging="360"/>
      </w:pPr>
      <w:rPr>
        <w:rFonts w:ascii="Courier New" w:hAnsi="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3">
    <w:nsid w:val="692A4A46"/>
    <w:multiLevelType w:val="hybridMultilevel"/>
    <w:tmpl w:val="0894548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716E4AAE"/>
    <w:multiLevelType w:val="hybridMultilevel"/>
    <w:tmpl w:val="63B4781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nsid w:val="77722C9B"/>
    <w:multiLevelType w:val="hybridMultilevel"/>
    <w:tmpl w:val="C416190C"/>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36">
    <w:nsid w:val="79212E76"/>
    <w:multiLevelType w:val="hybridMultilevel"/>
    <w:tmpl w:val="251AA0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nsid w:val="7A316A3F"/>
    <w:multiLevelType w:val="hybridMultilevel"/>
    <w:tmpl w:val="72FEE61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8">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9">
    <w:nsid w:val="7CE702E3"/>
    <w:multiLevelType w:val="hybridMultilevel"/>
    <w:tmpl w:val="CE122CCA"/>
    <w:lvl w:ilvl="0" w:tplc="0416000F">
      <w:start w:val="8"/>
      <w:numFmt w:val="decimal"/>
      <w:lvlText w:val="%1."/>
      <w:lvlJc w:val="left"/>
      <w:pPr>
        <w:tabs>
          <w:tab w:val="num" w:pos="720"/>
        </w:tabs>
        <w:ind w:left="720" w:hanging="360"/>
      </w:pPr>
      <w:rPr>
        <w:rFonts w:hint="default"/>
      </w:r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0">
    <w:nsid w:val="7DEB7803"/>
    <w:multiLevelType w:val="hybridMultilevel"/>
    <w:tmpl w:val="DC6496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8"/>
  </w:num>
  <w:num w:numId="3">
    <w:abstractNumId w:val="27"/>
  </w:num>
  <w:num w:numId="4">
    <w:abstractNumId w:val="38"/>
  </w:num>
  <w:num w:numId="5">
    <w:abstractNumId w:val="5"/>
  </w:num>
  <w:num w:numId="6">
    <w:abstractNumId w:val="29"/>
  </w:num>
  <w:num w:numId="7">
    <w:abstractNumId w:val="4"/>
  </w:num>
  <w:num w:numId="8">
    <w:abstractNumId w:val="34"/>
  </w:num>
  <w:num w:numId="9">
    <w:abstractNumId w:val="3"/>
  </w:num>
  <w:num w:numId="10">
    <w:abstractNumId w:val="40"/>
  </w:num>
  <w:num w:numId="11">
    <w:abstractNumId w:val="35"/>
  </w:num>
  <w:num w:numId="12">
    <w:abstractNumId w:val="31"/>
  </w:num>
  <w:num w:numId="13">
    <w:abstractNumId w:val="1"/>
  </w:num>
  <w:num w:numId="14">
    <w:abstractNumId w:val="33"/>
  </w:num>
  <w:num w:numId="15">
    <w:abstractNumId w:val="20"/>
  </w:num>
  <w:num w:numId="16">
    <w:abstractNumId w:val="6"/>
  </w:num>
  <w:num w:numId="17">
    <w:abstractNumId w:val="30"/>
  </w:num>
  <w:num w:numId="18">
    <w:abstractNumId w:val="2"/>
  </w:num>
  <w:num w:numId="19">
    <w:abstractNumId w:val="22"/>
  </w:num>
  <w:num w:numId="20">
    <w:abstractNumId w:val="19"/>
  </w:num>
  <w:num w:numId="21">
    <w:abstractNumId w:val="23"/>
  </w:num>
  <w:num w:numId="22">
    <w:abstractNumId w:val="0"/>
  </w:num>
  <w:num w:numId="23">
    <w:abstractNumId w:val="13"/>
  </w:num>
  <w:num w:numId="24">
    <w:abstractNumId w:val="18"/>
  </w:num>
  <w:num w:numId="25">
    <w:abstractNumId w:val="15"/>
  </w:num>
  <w:num w:numId="26">
    <w:abstractNumId w:val="28"/>
  </w:num>
  <w:num w:numId="27">
    <w:abstractNumId w:val="37"/>
  </w:num>
  <w:num w:numId="28">
    <w:abstractNumId w:val="26"/>
  </w:num>
  <w:num w:numId="29">
    <w:abstractNumId w:val="10"/>
  </w:num>
  <w:num w:numId="30">
    <w:abstractNumId w:val="11"/>
  </w:num>
  <w:num w:numId="31">
    <w:abstractNumId w:val="32"/>
  </w:num>
  <w:num w:numId="32">
    <w:abstractNumId w:val="39"/>
  </w:num>
  <w:num w:numId="33">
    <w:abstractNumId w:val="24"/>
  </w:num>
  <w:num w:numId="34">
    <w:abstractNumId w:val="9"/>
  </w:num>
  <w:num w:numId="35">
    <w:abstractNumId w:val="17"/>
  </w:num>
  <w:num w:numId="36">
    <w:abstractNumId w:val="7"/>
  </w:num>
  <w:num w:numId="37">
    <w:abstractNumId w:val="14"/>
  </w:num>
  <w:num w:numId="38">
    <w:abstractNumId w:val="36"/>
  </w:num>
  <w:num w:numId="39">
    <w:abstractNumId w:val="16"/>
  </w:num>
  <w:num w:numId="40">
    <w:abstractNumId w:val="12"/>
  </w:num>
  <w:num w:numId="41">
    <w:abstractNumId w:val="2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rsids>
    <w:rsidRoot w:val="00BB7A04"/>
    <w:rsid w:val="000145C1"/>
    <w:rsid w:val="00014E03"/>
    <w:rsid w:val="00054460"/>
    <w:rsid w:val="000743C8"/>
    <w:rsid w:val="00080913"/>
    <w:rsid w:val="00080FBA"/>
    <w:rsid w:val="000818C6"/>
    <w:rsid w:val="00090E40"/>
    <w:rsid w:val="00093B4A"/>
    <w:rsid w:val="000A1D1B"/>
    <w:rsid w:val="000A2374"/>
    <w:rsid w:val="000A61CB"/>
    <w:rsid w:val="000B008B"/>
    <w:rsid w:val="000D0C5A"/>
    <w:rsid w:val="000D2CE9"/>
    <w:rsid w:val="001365C8"/>
    <w:rsid w:val="00141CF5"/>
    <w:rsid w:val="001624C8"/>
    <w:rsid w:val="0016504C"/>
    <w:rsid w:val="00165CEB"/>
    <w:rsid w:val="0017343F"/>
    <w:rsid w:val="00180E62"/>
    <w:rsid w:val="00190B70"/>
    <w:rsid w:val="001B4156"/>
    <w:rsid w:val="001C001C"/>
    <w:rsid w:val="001C7B59"/>
    <w:rsid w:val="001D0E92"/>
    <w:rsid w:val="001D60A7"/>
    <w:rsid w:val="001E25A4"/>
    <w:rsid w:val="001E2E57"/>
    <w:rsid w:val="001E3915"/>
    <w:rsid w:val="0021240B"/>
    <w:rsid w:val="002165F4"/>
    <w:rsid w:val="00217D5A"/>
    <w:rsid w:val="00230D18"/>
    <w:rsid w:val="0023582A"/>
    <w:rsid w:val="00247F31"/>
    <w:rsid w:val="002542B6"/>
    <w:rsid w:val="00256D9F"/>
    <w:rsid w:val="00257593"/>
    <w:rsid w:val="00271359"/>
    <w:rsid w:val="00273C1D"/>
    <w:rsid w:val="00281AF3"/>
    <w:rsid w:val="002A56FD"/>
    <w:rsid w:val="002A7B4B"/>
    <w:rsid w:val="002B2809"/>
    <w:rsid w:val="002C7326"/>
    <w:rsid w:val="002D3CAB"/>
    <w:rsid w:val="002E0B72"/>
    <w:rsid w:val="002F1E26"/>
    <w:rsid w:val="003031DE"/>
    <w:rsid w:val="00310141"/>
    <w:rsid w:val="00320FA4"/>
    <w:rsid w:val="00326515"/>
    <w:rsid w:val="00334912"/>
    <w:rsid w:val="0034186B"/>
    <w:rsid w:val="00362761"/>
    <w:rsid w:val="00397E5D"/>
    <w:rsid w:val="003A5E7C"/>
    <w:rsid w:val="003C4A38"/>
    <w:rsid w:val="003E1E07"/>
    <w:rsid w:val="003E6CD2"/>
    <w:rsid w:val="003F657D"/>
    <w:rsid w:val="003F7BFD"/>
    <w:rsid w:val="004005B3"/>
    <w:rsid w:val="004008FB"/>
    <w:rsid w:val="00421BEA"/>
    <w:rsid w:val="004458A6"/>
    <w:rsid w:val="0045122D"/>
    <w:rsid w:val="0049447E"/>
    <w:rsid w:val="00497BAA"/>
    <w:rsid w:val="004A36EC"/>
    <w:rsid w:val="004E3DBF"/>
    <w:rsid w:val="004E7983"/>
    <w:rsid w:val="00510B14"/>
    <w:rsid w:val="00524165"/>
    <w:rsid w:val="00535F86"/>
    <w:rsid w:val="00536DEA"/>
    <w:rsid w:val="005417CE"/>
    <w:rsid w:val="005474E9"/>
    <w:rsid w:val="0055412B"/>
    <w:rsid w:val="005633FD"/>
    <w:rsid w:val="00566043"/>
    <w:rsid w:val="00567EB1"/>
    <w:rsid w:val="00592002"/>
    <w:rsid w:val="00593F03"/>
    <w:rsid w:val="005C7A96"/>
    <w:rsid w:val="005D38D1"/>
    <w:rsid w:val="005E1597"/>
    <w:rsid w:val="005E569F"/>
    <w:rsid w:val="005E6DE0"/>
    <w:rsid w:val="00616B49"/>
    <w:rsid w:val="006172E1"/>
    <w:rsid w:val="00633631"/>
    <w:rsid w:val="00636721"/>
    <w:rsid w:val="00636D44"/>
    <w:rsid w:val="00644FC7"/>
    <w:rsid w:val="0064630E"/>
    <w:rsid w:val="00673B5E"/>
    <w:rsid w:val="006744C7"/>
    <w:rsid w:val="00683381"/>
    <w:rsid w:val="00683CCB"/>
    <w:rsid w:val="006B1E49"/>
    <w:rsid w:val="006B48EC"/>
    <w:rsid w:val="006C4FA6"/>
    <w:rsid w:val="006D3D40"/>
    <w:rsid w:val="006E003D"/>
    <w:rsid w:val="00705CB5"/>
    <w:rsid w:val="00707FD0"/>
    <w:rsid w:val="00735B2E"/>
    <w:rsid w:val="00741832"/>
    <w:rsid w:val="0074650A"/>
    <w:rsid w:val="00751816"/>
    <w:rsid w:val="00756585"/>
    <w:rsid w:val="007604BA"/>
    <w:rsid w:val="00762863"/>
    <w:rsid w:val="007A7B19"/>
    <w:rsid w:val="007A7FCC"/>
    <w:rsid w:val="007F3D33"/>
    <w:rsid w:val="00802935"/>
    <w:rsid w:val="0080480D"/>
    <w:rsid w:val="0082048B"/>
    <w:rsid w:val="008208B1"/>
    <w:rsid w:val="00821E1B"/>
    <w:rsid w:val="00823D7E"/>
    <w:rsid w:val="00831C14"/>
    <w:rsid w:val="008348E7"/>
    <w:rsid w:val="00874851"/>
    <w:rsid w:val="0089213B"/>
    <w:rsid w:val="00894673"/>
    <w:rsid w:val="00897BB8"/>
    <w:rsid w:val="008A5BF6"/>
    <w:rsid w:val="008B4647"/>
    <w:rsid w:val="008C241A"/>
    <w:rsid w:val="008C30F8"/>
    <w:rsid w:val="008D30AB"/>
    <w:rsid w:val="008D51B9"/>
    <w:rsid w:val="008F4930"/>
    <w:rsid w:val="008F7956"/>
    <w:rsid w:val="00910A0E"/>
    <w:rsid w:val="00921614"/>
    <w:rsid w:val="00924876"/>
    <w:rsid w:val="0092676A"/>
    <w:rsid w:val="00926D4E"/>
    <w:rsid w:val="009406B5"/>
    <w:rsid w:val="00957E29"/>
    <w:rsid w:val="00960A7D"/>
    <w:rsid w:val="009746F8"/>
    <w:rsid w:val="009858E2"/>
    <w:rsid w:val="00994B52"/>
    <w:rsid w:val="00996F74"/>
    <w:rsid w:val="009A093E"/>
    <w:rsid w:val="009B4C10"/>
    <w:rsid w:val="009C045C"/>
    <w:rsid w:val="009D0689"/>
    <w:rsid w:val="009F6EE4"/>
    <w:rsid w:val="00A00EE2"/>
    <w:rsid w:val="00A05F55"/>
    <w:rsid w:val="00A25D74"/>
    <w:rsid w:val="00A27711"/>
    <w:rsid w:val="00A31002"/>
    <w:rsid w:val="00A429EF"/>
    <w:rsid w:val="00A457C1"/>
    <w:rsid w:val="00A5023B"/>
    <w:rsid w:val="00A519FA"/>
    <w:rsid w:val="00A52514"/>
    <w:rsid w:val="00A741E2"/>
    <w:rsid w:val="00A762EA"/>
    <w:rsid w:val="00A8055F"/>
    <w:rsid w:val="00A82E00"/>
    <w:rsid w:val="00A87E58"/>
    <w:rsid w:val="00AA41F3"/>
    <w:rsid w:val="00AB0D97"/>
    <w:rsid w:val="00AC4802"/>
    <w:rsid w:val="00AE1C32"/>
    <w:rsid w:val="00AE644B"/>
    <w:rsid w:val="00AE695F"/>
    <w:rsid w:val="00AF5C8F"/>
    <w:rsid w:val="00B02A80"/>
    <w:rsid w:val="00B05FB7"/>
    <w:rsid w:val="00B1477D"/>
    <w:rsid w:val="00B21A93"/>
    <w:rsid w:val="00B2270C"/>
    <w:rsid w:val="00B303FB"/>
    <w:rsid w:val="00B408CB"/>
    <w:rsid w:val="00B62564"/>
    <w:rsid w:val="00B76037"/>
    <w:rsid w:val="00B82207"/>
    <w:rsid w:val="00BB3040"/>
    <w:rsid w:val="00BB6FF2"/>
    <w:rsid w:val="00BB7A04"/>
    <w:rsid w:val="00BC57AC"/>
    <w:rsid w:val="00BC77F9"/>
    <w:rsid w:val="00BE6A2A"/>
    <w:rsid w:val="00BE7C57"/>
    <w:rsid w:val="00C02CD5"/>
    <w:rsid w:val="00C1776D"/>
    <w:rsid w:val="00C22F4C"/>
    <w:rsid w:val="00C23B90"/>
    <w:rsid w:val="00C2581A"/>
    <w:rsid w:val="00C336F3"/>
    <w:rsid w:val="00C510EF"/>
    <w:rsid w:val="00C66BB1"/>
    <w:rsid w:val="00C675A2"/>
    <w:rsid w:val="00C81AF8"/>
    <w:rsid w:val="00C92DDD"/>
    <w:rsid w:val="00C94B7F"/>
    <w:rsid w:val="00CB7D6E"/>
    <w:rsid w:val="00CC3030"/>
    <w:rsid w:val="00CD4BC1"/>
    <w:rsid w:val="00CE5E1F"/>
    <w:rsid w:val="00CE70AB"/>
    <w:rsid w:val="00CF5685"/>
    <w:rsid w:val="00CF5AC0"/>
    <w:rsid w:val="00D02D80"/>
    <w:rsid w:val="00D1516C"/>
    <w:rsid w:val="00D36AD5"/>
    <w:rsid w:val="00D405B4"/>
    <w:rsid w:val="00D57911"/>
    <w:rsid w:val="00D57E5E"/>
    <w:rsid w:val="00D7005A"/>
    <w:rsid w:val="00D70A75"/>
    <w:rsid w:val="00D9251C"/>
    <w:rsid w:val="00DB1DA0"/>
    <w:rsid w:val="00DB2611"/>
    <w:rsid w:val="00DC16E1"/>
    <w:rsid w:val="00DE0A86"/>
    <w:rsid w:val="00DF26B0"/>
    <w:rsid w:val="00DF4277"/>
    <w:rsid w:val="00DF79B3"/>
    <w:rsid w:val="00E307CF"/>
    <w:rsid w:val="00E40C28"/>
    <w:rsid w:val="00E71991"/>
    <w:rsid w:val="00E747FD"/>
    <w:rsid w:val="00E949CC"/>
    <w:rsid w:val="00EA23F8"/>
    <w:rsid w:val="00EA59F6"/>
    <w:rsid w:val="00EE0FC6"/>
    <w:rsid w:val="00EE2367"/>
    <w:rsid w:val="00F007C1"/>
    <w:rsid w:val="00F0382F"/>
    <w:rsid w:val="00F52B29"/>
    <w:rsid w:val="00F6583C"/>
    <w:rsid w:val="00F67B54"/>
    <w:rsid w:val="00F7047A"/>
    <w:rsid w:val="00F94E91"/>
    <w:rsid w:val="00F96564"/>
    <w:rsid w:val="00FB42FA"/>
    <w:rsid w:val="00FC278F"/>
    <w:rsid w:val="00FD0521"/>
    <w:rsid w:val="00FD44CA"/>
    <w:rsid w:val="00FD44EE"/>
    <w:rsid w:val="00FD48C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s>
</file>

<file path=word/webSettings.xml><?xml version="1.0" encoding="utf-8"?>
<w:webSettings xmlns:r="http://schemas.openxmlformats.org/officeDocument/2006/relationships" xmlns:w="http://schemas.openxmlformats.org/wordprocessingml/2006/main">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80900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tsaber.com.br/biografias/ver_biografia_c_2384.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youtube.com/watch?v=JmOLusnK4yU" TargetMode="External"/><Relationship Id="rId4" Type="http://schemas.openxmlformats.org/officeDocument/2006/relationships/webSettings" Target="webSettings.xml"/><Relationship Id="rId9" Type="http://schemas.openxmlformats.org/officeDocument/2006/relationships/hyperlink" Target="http://www.educacional.com.br/projetos/ef1a4/contosdefadas/joaoemaria.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1204</Words>
  <Characters>6505</Characters>
  <Application>Microsoft Office Word</Application>
  <DocSecurity>4</DocSecurity>
  <Lines>54</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7694</CharactersWithSpaces>
  <SharedDoc>false</SharedDoc>
  <HLinks>
    <vt:vector size="54" baseType="variant">
      <vt:variant>
        <vt:i4>3276906</vt:i4>
      </vt:variant>
      <vt:variant>
        <vt:i4>24</vt:i4>
      </vt:variant>
      <vt:variant>
        <vt:i4>0</vt:i4>
      </vt:variant>
      <vt:variant>
        <vt:i4>5</vt:i4>
      </vt:variant>
      <vt:variant>
        <vt:lpwstr>http://www.cartacapital.com.br/internacional/proibicao-a-burca-na-franca-oprimir-para-libertar</vt:lpwstr>
      </vt:variant>
      <vt:variant>
        <vt:lpwstr/>
      </vt:variant>
      <vt:variant>
        <vt:i4>80</vt:i4>
      </vt:variant>
      <vt:variant>
        <vt:i4>21</vt:i4>
      </vt:variant>
      <vt:variant>
        <vt:i4>0</vt:i4>
      </vt:variant>
      <vt:variant>
        <vt:i4>5</vt:i4>
      </vt:variant>
      <vt:variant>
        <vt:lpwstr>http://noticias.terra.com.br/mundo/noticias/0,,OI4050001-EI8141,00-Confira+a+integra+do+discurso+de+Obama+no+Cairo+Egito+II.html</vt:lpwstr>
      </vt:variant>
      <vt:variant>
        <vt:lpwstr/>
      </vt:variant>
      <vt:variant>
        <vt:i4>3801189</vt:i4>
      </vt:variant>
      <vt:variant>
        <vt:i4>18</vt:i4>
      </vt:variant>
      <vt:variant>
        <vt:i4>0</vt:i4>
      </vt:variant>
      <vt:variant>
        <vt:i4>5</vt:i4>
      </vt:variant>
      <vt:variant>
        <vt:lpwstr>http://noticias.terra.com.br/mundo/noticias/0,,OI4049999-EI8141,00-Confira+na+integra+o+discurso+de+Obama+no+Cairo+Egito+I.html</vt:lpwstr>
      </vt:variant>
      <vt:variant>
        <vt:lpwstr/>
      </vt:variant>
      <vt:variant>
        <vt:i4>2097184</vt:i4>
      </vt:variant>
      <vt:variant>
        <vt:i4>15</vt:i4>
      </vt:variant>
      <vt:variant>
        <vt:i4>0</vt:i4>
      </vt:variant>
      <vt:variant>
        <vt:i4>5</vt:i4>
      </vt:variant>
      <vt:variant>
        <vt:lpwstr>http://videos.sapo.pt/tY1KCSSzk0z5lagM9pyK</vt:lpwstr>
      </vt:variant>
      <vt:variant>
        <vt:lpwstr/>
      </vt:variant>
      <vt:variant>
        <vt:i4>4718642</vt:i4>
      </vt:variant>
      <vt:variant>
        <vt:i4>12</vt:i4>
      </vt:variant>
      <vt:variant>
        <vt:i4>0</vt:i4>
      </vt:variant>
      <vt:variant>
        <vt:i4>5</vt:i4>
      </vt:variant>
      <vt:variant>
        <vt:lpwstr>http://www.surjournal.org/conteudos/artigos1/port/artigo_paul.htm</vt:lpwstr>
      </vt:variant>
      <vt:variant>
        <vt:lpwstr/>
      </vt:variant>
      <vt:variant>
        <vt:i4>458828</vt:i4>
      </vt:variant>
      <vt:variant>
        <vt:i4>9</vt:i4>
      </vt:variant>
      <vt:variant>
        <vt:i4>0</vt:i4>
      </vt:variant>
      <vt:variant>
        <vt:i4>5</vt:i4>
      </vt:variant>
      <vt:variant>
        <vt:lpwstr>http://oglobo.globo.com/mundo/mat/2011/04/11/proibicao-de-veu-islamico-entra-em-vigor-na-franca-mulheres-sao-presas-924202059.asp</vt:lpwstr>
      </vt:variant>
      <vt:variant>
        <vt:lpwstr/>
      </vt:variant>
      <vt:variant>
        <vt:i4>2818151</vt:i4>
      </vt:variant>
      <vt:variant>
        <vt:i4>6</vt:i4>
      </vt:variant>
      <vt:variant>
        <vt:i4>0</vt:i4>
      </vt:variant>
      <vt:variant>
        <vt:i4>5</vt:i4>
      </vt:variant>
      <vt:variant>
        <vt:lpwstr>http://videos.sapo.pt/cjEZvPfDdaZjwZlt4Boa</vt:lpwstr>
      </vt:variant>
      <vt:variant>
        <vt:lpwstr/>
      </vt:variant>
      <vt:variant>
        <vt:i4>7798847</vt:i4>
      </vt:variant>
      <vt:variant>
        <vt:i4>3</vt:i4>
      </vt:variant>
      <vt:variant>
        <vt:i4>0</vt:i4>
      </vt:variant>
      <vt:variant>
        <vt:i4>5</vt:i4>
      </vt:variant>
      <vt:variant>
        <vt:lpwstr>http://www.youtube.com/watch?v=E4ui4zM1ync</vt:lpwstr>
      </vt:variant>
      <vt:variant>
        <vt:lpwstr/>
      </vt:variant>
      <vt:variant>
        <vt:i4>1835027</vt:i4>
      </vt:variant>
      <vt:variant>
        <vt:i4>0</vt:i4>
      </vt:variant>
      <vt:variant>
        <vt:i4>0</vt:i4>
      </vt:variant>
      <vt:variant>
        <vt:i4>5</vt:i4>
      </vt:variant>
      <vt:variant>
        <vt:lpwstr>http://g1.globo.com/videos/jornal-hoje/v/terrorismo-aula-2-do-professor-reginaldo-nasser/1513166/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N5678682</cp:lastModifiedBy>
  <cp:revision>2</cp:revision>
  <cp:lastPrinted>2011-06-13T13:44:00Z</cp:lastPrinted>
  <dcterms:created xsi:type="dcterms:W3CDTF">2012-04-04T20:11:00Z</dcterms:created>
  <dcterms:modified xsi:type="dcterms:W3CDTF">2012-04-04T20:11:00Z</dcterms:modified>
</cp:coreProperties>
</file>