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01C" w:rsidRDefault="001C001C" w:rsidP="006D0F23">
      <w:pPr>
        <w:pStyle w:val="SemEspaamento1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6731"/>
      </w:tblGrid>
      <w:tr w:rsidR="0023582A" w:rsidRPr="00EE2367" w:rsidTr="00EE2367">
        <w:trPr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EE2367" w:rsidRDefault="003443E3" w:rsidP="00EE2367">
            <w:pPr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695450" cy="914400"/>
                  <wp:effectExtent l="19050" t="0" r="0" b="0"/>
                  <wp:docPr id="1" name="Imagem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CF1ABF" w:rsidRDefault="00B63F35" w:rsidP="00CF1ABF">
            <w:pPr>
              <w:pStyle w:val="Ttulo3"/>
              <w:rPr>
                <w:rFonts w:ascii="Helvetica" w:hAnsi="Helvetica" w:cs="Helvetica"/>
                <w:b w:val="0"/>
                <w:sz w:val="56"/>
                <w:szCs w:val="22"/>
              </w:rPr>
            </w:pPr>
            <w:r>
              <w:rPr>
                <w:b w:val="0"/>
                <w:szCs w:val="22"/>
                <w:lang w:eastAsia="pt-BR"/>
              </w:rPr>
              <w:t xml:space="preserve">Ensino </w:t>
            </w:r>
            <w:r w:rsidR="002A0861">
              <w:rPr>
                <w:b w:val="0"/>
                <w:szCs w:val="22"/>
                <w:lang w:eastAsia="pt-BR"/>
              </w:rPr>
              <w:t xml:space="preserve">Fundamental </w:t>
            </w:r>
            <w:r w:rsidR="00941FFB">
              <w:rPr>
                <w:b w:val="0"/>
                <w:szCs w:val="22"/>
                <w:lang w:eastAsia="pt-BR"/>
              </w:rPr>
              <w:t>II e Ensino Médio</w:t>
            </w:r>
            <w:r w:rsidR="0023582A" w:rsidRPr="000D0C5A">
              <w:rPr>
                <w:b w:val="0"/>
                <w:szCs w:val="22"/>
                <w:lang w:eastAsia="pt-BR"/>
              </w:rPr>
              <w:br/>
            </w:r>
            <w:r w:rsidR="00CF1ABF">
              <w:rPr>
                <w:rFonts w:ascii="Helvetica" w:hAnsi="Helvetica" w:cs="Helvetica"/>
                <w:b w:val="0"/>
                <w:sz w:val="56"/>
                <w:szCs w:val="22"/>
              </w:rPr>
              <w:t>Cinema e Educação:</w:t>
            </w:r>
          </w:p>
          <w:p w:rsidR="008348E7" w:rsidRPr="000A6428" w:rsidRDefault="00A05AE6" w:rsidP="00D310E6">
            <w:pPr>
              <w:pStyle w:val="Ttulo3"/>
              <w:rPr>
                <w:i/>
                <w:highlight w:val="yellow"/>
              </w:rPr>
            </w:pPr>
            <w:r>
              <w:rPr>
                <w:i/>
                <w:color w:val="4F6228"/>
                <w:szCs w:val="28"/>
              </w:rPr>
              <w:t>Rolezinhos</w:t>
            </w:r>
          </w:p>
        </w:tc>
      </w:tr>
    </w:tbl>
    <w:p w:rsidR="00BB7A04" w:rsidRDefault="00BB7A04"/>
    <w:p w:rsidR="00D310E6" w:rsidRPr="00AB1C16" w:rsidRDefault="00511F9B" w:rsidP="00E34D2D">
      <w:pPr>
        <w:pStyle w:val="Ttulo2"/>
        <w:jc w:val="both"/>
        <w:rPr>
          <w:color w:val="auto"/>
          <w:lang w:eastAsia="pt-BR"/>
        </w:rPr>
      </w:pPr>
      <w:r>
        <w:rPr>
          <w:lang w:eastAsia="pt-BR"/>
        </w:rPr>
        <w:t xml:space="preserve">Disciplinas/Áreas do Conhecimento: </w:t>
      </w:r>
    </w:p>
    <w:p w:rsidR="006F4293" w:rsidRDefault="00074792" w:rsidP="00E34D2D">
      <w:pPr>
        <w:pStyle w:val="Ttulo2"/>
        <w:jc w:val="both"/>
        <w:rPr>
          <w:lang w:eastAsia="pt-BR"/>
        </w:rPr>
      </w:pPr>
      <w:r>
        <w:rPr>
          <w:rFonts w:ascii="Arial" w:hAnsi="Arial" w:cs="Arial"/>
          <w:color w:val="auto"/>
          <w:sz w:val="22"/>
          <w:szCs w:val="22"/>
          <w:lang w:eastAsia="pt-BR"/>
        </w:rPr>
        <w:t>S</w:t>
      </w:r>
      <w:r w:rsidR="00501F04">
        <w:rPr>
          <w:rFonts w:ascii="Arial" w:hAnsi="Arial" w:cs="Arial"/>
          <w:color w:val="auto"/>
          <w:sz w:val="22"/>
          <w:szCs w:val="22"/>
          <w:lang w:eastAsia="pt-BR"/>
        </w:rPr>
        <w:t xml:space="preserve">ociologia, Filosofia, </w:t>
      </w:r>
      <w:r>
        <w:rPr>
          <w:rFonts w:ascii="Arial" w:hAnsi="Arial" w:cs="Arial"/>
          <w:color w:val="auto"/>
          <w:sz w:val="22"/>
          <w:szCs w:val="22"/>
          <w:lang w:eastAsia="pt-BR"/>
        </w:rPr>
        <w:t>Língua Portuguesa</w:t>
      </w:r>
      <w:r w:rsidR="00501F04">
        <w:rPr>
          <w:rFonts w:ascii="Arial" w:hAnsi="Arial" w:cs="Arial"/>
          <w:color w:val="auto"/>
          <w:sz w:val="22"/>
          <w:szCs w:val="22"/>
          <w:lang w:eastAsia="pt-BR"/>
        </w:rPr>
        <w:t xml:space="preserve"> e Arte</w:t>
      </w:r>
      <w:r w:rsidR="00BC7A2D" w:rsidRPr="00BC7A2D">
        <w:t xml:space="preserve"> </w:t>
      </w:r>
    </w:p>
    <w:p w:rsidR="00511F9B" w:rsidRDefault="00511F9B" w:rsidP="00E34D2D">
      <w:pPr>
        <w:pStyle w:val="Ttulo2"/>
        <w:jc w:val="both"/>
        <w:rPr>
          <w:lang w:eastAsia="pt-BR"/>
        </w:rPr>
      </w:pPr>
      <w:r w:rsidRPr="003E60CA">
        <w:rPr>
          <w:lang w:eastAsia="pt-BR"/>
        </w:rPr>
        <w:t>Competência(s) / Objetivo(s) de Aprendizagem</w:t>
      </w:r>
      <w:r>
        <w:rPr>
          <w:lang w:eastAsia="pt-BR"/>
        </w:rPr>
        <w:t xml:space="preserve"> </w:t>
      </w:r>
    </w:p>
    <w:p w:rsidR="006F4293" w:rsidRDefault="006F4293" w:rsidP="00E34D2D">
      <w:pPr>
        <w:jc w:val="both"/>
        <w:rPr>
          <w:rFonts w:eastAsia="Times New Roman" w:cs="Arial"/>
          <w:bCs/>
          <w:color w:val="000000"/>
          <w:lang w:eastAsia="pt-BR"/>
        </w:rPr>
      </w:pPr>
    </w:p>
    <w:p w:rsidR="009302A1" w:rsidRDefault="00074792" w:rsidP="00726E8B">
      <w:pPr>
        <w:numPr>
          <w:ilvl w:val="0"/>
          <w:numId w:val="33"/>
        </w:numPr>
        <w:jc w:val="both"/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 xml:space="preserve">Refletir sobre </w:t>
      </w:r>
      <w:r w:rsidR="00A840E3">
        <w:rPr>
          <w:rFonts w:eastAsia="Times New Roman" w:cs="Arial"/>
          <w:bCs/>
          <w:color w:val="000000"/>
          <w:lang w:eastAsia="pt-BR"/>
        </w:rPr>
        <w:t>o conceito de “Espaço Público” na sociedade brasileira;</w:t>
      </w:r>
    </w:p>
    <w:p w:rsidR="00861B2E" w:rsidRPr="009302A1" w:rsidRDefault="00A840E3" w:rsidP="00726E8B">
      <w:pPr>
        <w:numPr>
          <w:ilvl w:val="0"/>
          <w:numId w:val="33"/>
        </w:numPr>
        <w:jc w:val="both"/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Estudar e praticar os gêneros documental/ reportagem;</w:t>
      </w:r>
    </w:p>
    <w:p w:rsidR="00861B2E" w:rsidRDefault="00A840E3" w:rsidP="00726E8B">
      <w:pPr>
        <w:numPr>
          <w:ilvl w:val="0"/>
          <w:numId w:val="33"/>
        </w:numPr>
        <w:jc w:val="both"/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R</w:t>
      </w:r>
      <w:r w:rsidR="0003167E">
        <w:rPr>
          <w:rFonts w:eastAsia="Times New Roman" w:cs="Arial"/>
          <w:bCs/>
          <w:color w:val="000000"/>
          <w:lang w:eastAsia="pt-BR"/>
        </w:rPr>
        <w:t xml:space="preserve">efletir sobre </w:t>
      </w:r>
      <w:r>
        <w:rPr>
          <w:rFonts w:eastAsia="Times New Roman" w:cs="Arial"/>
          <w:bCs/>
          <w:color w:val="000000"/>
          <w:lang w:eastAsia="pt-BR"/>
        </w:rPr>
        <w:t>Funk ostentação como manifestação cultural e artística</w:t>
      </w:r>
      <w:r w:rsidR="0003167E">
        <w:rPr>
          <w:rFonts w:eastAsia="Times New Roman" w:cs="Arial"/>
          <w:bCs/>
          <w:color w:val="000000"/>
          <w:lang w:eastAsia="pt-BR"/>
        </w:rPr>
        <w:t xml:space="preserve"> em uma sociedade do consumo;</w:t>
      </w:r>
    </w:p>
    <w:p w:rsidR="005949CD" w:rsidRDefault="00BC7A2D" w:rsidP="003858C7">
      <w:pPr>
        <w:ind w:left="720"/>
        <w:jc w:val="both"/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noProof/>
          <w:color w:val="000000"/>
          <w:lang w:eastAsia="pt-BR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2540635</wp:posOffset>
            </wp:positionH>
            <wp:positionV relativeFrom="paragraph">
              <wp:posOffset>240665</wp:posOffset>
            </wp:positionV>
            <wp:extent cx="3686175" cy="2103120"/>
            <wp:effectExtent l="19050" t="0" r="9525" b="0"/>
            <wp:wrapSquare wrapText="bothSides"/>
            <wp:docPr id="8" name="Imagem 7" descr="http://i.ytimg.com/vi/37ITFy7DUGU/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.ytimg.com/vi/37ITFy7DUGU/maxresdefault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4724" b="5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103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30E13" w:rsidRDefault="00730E13" w:rsidP="00DB57C8">
      <w:pPr>
        <w:ind w:left="720"/>
        <w:jc w:val="both"/>
        <w:rPr>
          <w:rFonts w:eastAsia="Times New Roman" w:cs="Arial"/>
          <w:bCs/>
          <w:color w:val="000000"/>
          <w:lang w:eastAsia="pt-BR"/>
        </w:rPr>
      </w:pPr>
    </w:p>
    <w:p w:rsidR="00511F9B" w:rsidRDefault="00511F9B" w:rsidP="00E34D2D">
      <w:pPr>
        <w:jc w:val="both"/>
        <w:rPr>
          <w:rFonts w:ascii="Helvetica" w:eastAsia="Times New Roman" w:hAnsi="Helvetica"/>
          <w:bCs/>
          <w:color w:val="4F6228"/>
          <w:sz w:val="32"/>
          <w:szCs w:val="26"/>
          <w:lang w:eastAsia="pt-BR"/>
        </w:rPr>
      </w:pPr>
      <w:r w:rsidRPr="00960A7D">
        <w:rPr>
          <w:rFonts w:ascii="Helvetica" w:eastAsia="Times New Roman" w:hAnsi="Helvetica"/>
          <w:bCs/>
          <w:color w:val="4F6228"/>
          <w:sz w:val="32"/>
          <w:szCs w:val="26"/>
          <w:lang w:eastAsia="pt-BR"/>
        </w:rPr>
        <w:t>Conteúdos</w:t>
      </w:r>
      <w:r>
        <w:rPr>
          <w:rFonts w:ascii="Helvetica" w:eastAsia="Times New Roman" w:hAnsi="Helvetica"/>
          <w:bCs/>
          <w:color w:val="4F6228"/>
          <w:sz w:val="32"/>
          <w:szCs w:val="26"/>
          <w:lang w:eastAsia="pt-BR"/>
        </w:rPr>
        <w:t xml:space="preserve">: </w:t>
      </w:r>
    </w:p>
    <w:p w:rsidR="00435FDB" w:rsidRPr="00435FDB" w:rsidRDefault="00435FDB" w:rsidP="00E34D2D">
      <w:pPr>
        <w:jc w:val="both"/>
        <w:rPr>
          <w:rFonts w:eastAsia="Times New Roman" w:cs="Arial"/>
          <w:bCs/>
          <w:lang w:eastAsia="pt-BR"/>
        </w:rPr>
      </w:pPr>
      <w:r>
        <w:rPr>
          <w:rFonts w:eastAsia="Times New Roman" w:cs="Arial"/>
          <w:bCs/>
          <w:lang w:eastAsia="pt-BR"/>
        </w:rPr>
        <w:t>Documental/ Reportagem</w:t>
      </w:r>
    </w:p>
    <w:p w:rsidR="005949CD" w:rsidRDefault="00A840E3" w:rsidP="00E34D2D">
      <w:pPr>
        <w:jc w:val="both"/>
        <w:rPr>
          <w:rFonts w:eastAsia="Times New Roman" w:cs="Arial"/>
          <w:bCs/>
          <w:lang w:eastAsia="pt-BR"/>
        </w:rPr>
      </w:pPr>
      <w:r>
        <w:rPr>
          <w:rFonts w:eastAsia="Times New Roman" w:cs="Arial"/>
          <w:bCs/>
          <w:lang w:eastAsia="pt-BR"/>
        </w:rPr>
        <w:t>Funk brasileiro</w:t>
      </w:r>
    </w:p>
    <w:p w:rsidR="008A0EED" w:rsidRDefault="00A840E3" w:rsidP="00E34D2D">
      <w:pPr>
        <w:jc w:val="both"/>
        <w:rPr>
          <w:rFonts w:eastAsia="Times New Roman" w:cs="Arial"/>
          <w:bCs/>
          <w:lang w:eastAsia="pt-BR"/>
        </w:rPr>
      </w:pPr>
      <w:r>
        <w:rPr>
          <w:rFonts w:eastAsia="Times New Roman" w:cs="Arial"/>
          <w:bCs/>
          <w:lang w:eastAsia="pt-BR"/>
        </w:rPr>
        <w:t>Espaço público</w:t>
      </w:r>
    </w:p>
    <w:p w:rsidR="001D2E40" w:rsidRDefault="00511F9B" w:rsidP="00E34D2D">
      <w:pPr>
        <w:pStyle w:val="Ttulo2"/>
        <w:jc w:val="both"/>
        <w:rPr>
          <w:color w:val="000000"/>
          <w:sz w:val="23"/>
          <w:szCs w:val="23"/>
        </w:rPr>
      </w:pPr>
      <w:r w:rsidRPr="003E60CA">
        <w:rPr>
          <w:lang w:eastAsia="pt-BR"/>
        </w:rPr>
        <w:t>Palavras Chave:</w:t>
      </w:r>
      <w:r>
        <w:rPr>
          <w:color w:val="000000"/>
          <w:sz w:val="23"/>
          <w:szCs w:val="23"/>
        </w:rPr>
        <w:t xml:space="preserve"> </w:t>
      </w:r>
      <w:r w:rsidR="00435FDB">
        <w:rPr>
          <w:color w:val="000000"/>
          <w:sz w:val="23"/>
          <w:szCs w:val="23"/>
        </w:rPr>
        <w:t>Reportagem; música brasileira; espaço público.</w:t>
      </w:r>
    </w:p>
    <w:p w:rsidR="00906997" w:rsidRPr="00906997" w:rsidRDefault="00906997" w:rsidP="00E34D2D">
      <w:pPr>
        <w:jc w:val="both"/>
      </w:pPr>
    </w:p>
    <w:p w:rsidR="007D1E4A" w:rsidRDefault="00511F9B" w:rsidP="00E34D2D">
      <w:pPr>
        <w:pStyle w:val="Ttulo2"/>
        <w:jc w:val="both"/>
        <w:rPr>
          <w:lang w:eastAsia="pt-BR"/>
        </w:rPr>
      </w:pPr>
      <w:r>
        <w:rPr>
          <w:lang w:eastAsia="pt-BR"/>
        </w:rPr>
        <w:t>Para Organ</w:t>
      </w:r>
      <w:r w:rsidR="00943C4A">
        <w:rPr>
          <w:lang w:eastAsia="pt-BR"/>
        </w:rPr>
        <w:t>izar o seu Trabalho e Saber Mais</w:t>
      </w:r>
    </w:p>
    <w:p w:rsidR="006C2807" w:rsidRDefault="006C2807" w:rsidP="006C2807">
      <w:pPr>
        <w:rPr>
          <w:lang w:eastAsia="pt-BR"/>
        </w:rPr>
      </w:pPr>
    </w:p>
    <w:p w:rsidR="00BE3130" w:rsidRPr="000413C6" w:rsidRDefault="00BE3130" w:rsidP="000413C6">
      <w:pPr>
        <w:pStyle w:val="PargrafodaLista"/>
        <w:numPr>
          <w:ilvl w:val="0"/>
          <w:numId w:val="41"/>
        </w:numPr>
        <w:rPr>
          <w:rFonts w:cs="Arial"/>
          <w:lang w:eastAsia="pt-BR"/>
        </w:rPr>
      </w:pPr>
      <w:r w:rsidRPr="000413C6">
        <w:rPr>
          <w:rFonts w:cs="Arial"/>
          <w:lang w:eastAsia="pt-BR"/>
        </w:rPr>
        <w:t xml:space="preserve">O curta Rolezinhos foi selecionado e premiado no 7º Festival Entretodos – curtas metragens com temáticas dos Direitos Humanos, em 2014. O curta está disponível em DVD em todas as escolas da rede municipal de São Paulo, no acervo do Festival Entretodos (premiados de 2014) e também é acessível no link: </w:t>
      </w:r>
      <w:hyperlink r:id="rId10" w:tgtFrame="_blank" w:history="1">
        <w:r w:rsidRPr="000413C6">
          <w:rPr>
            <w:rStyle w:val="Hyperlink"/>
            <w:rFonts w:ascii="Arial" w:hAnsi="Arial" w:cs="Arial"/>
            <w:color w:val="1155CC"/>
            <w:shd w:val="clear" w:color="auto" w:fill="FFFFFF"/>
          </w:rPr>
          <w:t>http://m.youtube.com/watch?v=37ITFy7DUGU</w:t>
        </w:r>
      </w:hyperlink>
    </w:p>
    <w:p w:rsidR="003858C7" w:rsidRPr="000413C6" w:rsidRDefault="00BE3130" w:rsidP="000413C6">
      <w:pPr>
        <w:pStyle w:val="PargrafodaLista"/>
        <w:numPr>
          <w:ilvl w:val="0"/>
          <w:numId w:val="41"/>
        </w:numPr>
        <w:rPr>
          <w:rFonts w:cs="Arial"/>
          <w:lang w:eastAsia="pt-BR"/>
        </w:rPr>
      </w:pPr>
      <w:r w:rsidRPr="000413C6">
        <w:rPr>
          <w:rFonts w:cs="Arial"/>
          <w:lang w:eastAsia="pt-BR"/>
        </w:rPr>
        <w:t xml:space="preserve">Um vídeo interessante que complementa o curta sugerido é o </w:t>
      </w:r>
      <w:r w:rsidR="00A840E3" w:rsidRPr="000413C6">
        <w:rPr>
          <w:rFonts w:cs="Arial"/>
          <w:lang w:eastAsia="pt-BR"/>
        </w:rPr>
        <w:t>vídeo-reportagem da Folha “Saiba que</w:t>
      </w:r>
      <w:r w:rsidR="00674607" w:rsidRPr="000413C6">
        <w:rPr>
          <w:rFonts w:cs="Arial"/>
          <w:lang w:eastAsia="pt-BR"/>
        </w:rPr>
        <w:t xml:space="preserve">m são os jovens dos rolezinhos”: </w:t>
      </w:r>
      <w:hyperlink r:id="rId11" w:history="1">
        <w:r w:rsidR="008E0F86" w:rsidRPr="000413C6">
          <w:rPr>
            <w:rStyle w:val="Hyperlink"/>
            <w:rFonts w:ascii="Arial" w:hAnsi="Arial" w:cs="Arial"/>
            <w:lang w:eastAsia="pt-BR"/>
          </w:rPr>
          <w:t>https://www.youtube.com/watch?v=JMp-h54fweU</w:t>
        </w:r>
      </w:hyperlink>
    </w:p>
    <w:p w:rsidR="00A840E3" w:rsidRPr="000413C6" w:rsidRDefault="00BE3130" w:rsidP="000413C6">
      <w:pPr>
        <w:pStyle w:val="PargrafodaLista"/>
        <w:numPr>
          <w:ilvl w:val="0"/>
          <w:numId w:val="41"/>
        </w:numPr>
        <w:rPr>
          <w:rFonts w:cs="Arial"/>
          <w:lang w:eastAsia="pt-BR"/>
        </w:rPr>
      </w:pPr>
      <w:r w:rsidRPr="000413C6">
        <w:rPr>
          <w:rFonts w:cs="Arial"/>
          <w:lang w:eastAsia="pt-BR"/>
        </w:rPr>
        <w:t>Um</w:t>
      </w:r>
      <w:r w:rsidR="00512C1F" w:rsidRPr="000413C6">
        <w:rPr>
          <w:rFonts w:cs="Arial"/>
          <w:lang w:eastAsia="pt-BR"/>
        </w:rPr>
        <w:t xml:space="preserve"> interessante artigo sobre </w:t>
      </w:r>
      <w:r w:rsidR="00F91880" w:rsidRPr="000413C6">
        <w:rPr>
          <w:rFonts w:cs="Arial"/>
          <w:lang w:eastAsia="pt-BR"/>
        </w:rPr>
        <w:t xml:space="preserve">os </w:t>
      </w:r>
      <w:r w:rsidR="00F91880" w:rsidRPr="000413C6">
        <w:rPr>
          <w:rFonts w:cs="Arial"/>
          <w:lang w:eastAsia="pt-BR"/>
        </w:rPr>
        <w:softHyphen/>
      </w:r>
      <w:r w:rsidR="00F91880" w:rsidRPr="000413C6">
        <w:rPr>
          <w:rFonts w:cs="Arial"/>
          <w:lang w:eastAsia="pt-BR"/>
        </w:rPr>
        <w:softHyphen/>
      </w:r>
      <w:r w:rsidR="00512C1F" w:rsidRPr="000413C6">
        <w:rPr>
          <w:rFonts w:cs="Arial"/>
          <w:lang w:eastAsia="pt-BR"/>
        </w:rPr>
        <w:t>conceitos de público e privado na sociedade brasileira contemporânea</w:t>
      </w:r>
      <w:r w:rsidRPr="000413C6">
        <w:rPr>
          <w:rFonts w:cs="Arial"/>
          <w:lang w:eastAsia="pt-BR"/>
        </w:rPr>
        <w:t xml:space="preserve"> pode ser visto em</w:t>
      </w:r>
      <w:r w:rsidR="00512C1F" w:rsidRPr="000413C6">
        <w:rPr>
          <w:rFonts w:cs="Arial"/>
          <w:lang w:eastAsia="pt-BR"/>
        </w:rPr>
        <w:t xml:space="preserve">: </w:t>
      </w:r>
      <w:hyperlink r:id="rId12" w:history="1">
        <w:r w:rsidR="00A82119" w:rsidRPr="000413C6">
          <w:rPr>
            <w:rStyle w:val="Hyperlink"/>
            <w:rFonts w:ascii="Arial" w:hAnsi="Arial" w:cs="Arial"/>
            <w:lang w:eastAsia="pt-BR"/>
          </w:rPr>
          <w:t>http://www.ub.edu/geocrit/sn-69-20.htm</w:t>
        </w:r>
      </w:hyperlink>
    </w:p>
    <w:p w:rsidR="00BE3130" w:rsidRPr="000413C6" w:rsidRDefault="00BE3130" w:rsidP="000413C6">
      <w:pPr>
        <w:pStyle w:val="PargrafodaLista"/>
        <w:numPr>
          <w:ilvl w:val="0"/>
          <w:numId w:val="41"/>
        </w:numPr>
        <w:rPr>
          <w:rFonts w:cs="Arial"/>
          <w:lang w:eastAsia="pt-BR"/>
        </w:rPr>
      </w:pPr>
      <w:r w:rsidRPr="000413C6">
        <w:rPr>
          <w:rFonts w:cs="Arial"/>
        </w:rPr>
        <w:t xml:space="preserve">Neste link são encontradas </w:t>
      </w:r>
      <w:r w:rsidR="00674607" w:rsidRPr="000413C6">
        <w:rPr>
          <w:rFonts w:cs="Arial"/>
        </w:rPr>
        <w:t xml:space="preserve">dicas de como fazer uma reportagem: </w:t>
      </w:r>
    </w:p>
    <w:p w:rsidR="00674607" w:rsidRPr="000413C6" w:rsidRDefault="00F31575" w:rsidP="000413C6">
      <w:pPr>
        <w:pStyle w:val="PargrafodaLista"/>
        <w:numPr>
          <w:ilvl w:val="1"/>
          <w:numId w:val="41"/>
        </w:numPr>
        <w:rPr>
          <w:rFonts w:ascii="Arial" w:hAnsi="Arial" w:cs="Arial"/>
        </w:rPr>
      </w:pPr>
      <w:hyperlink r:id="rId13" w:history="1">
        <w:r w:rsidR="00BE3130" w:rsidRPr="000413C6">
          <w:rPr>
            <w:rStyle w:val="Hyperlink"/>
            <w:rFonts w:ascii="Arial" w:hAnsi="Arial" w:cs="Arial"/>
          </w:rPr>
          <w:t>http://pt.wikihow.com/Escrever-uma-Reportagem-Especial</w:t>
        </w:r>
      </w:hyperlink>
    </w:p>
    <w:p w:rsidR="00A82119" w:rsidRPr="000413C6" w:rsidRDefault="00BE3130" w:rsidP="000413C6">
      <w:pPr>
        <w:pStyle w:val="PargrafodaLista"/>
        <w:numPr>
          <w:ilvl w:val="0"/>
          <w:numId w:val="41"/>
        </w:numPr>
        <w:rPr>
          <w:rFonts w:cs="Arial"/>
          <w:lang w:eastAsia="pt-BR"/>
        </w:rPr>
      </w:pPr>
      <w:r w:rsidRPr="000413C6">
        <w:rPr>
          <w:rFonts w:cs="Arial"/>
          <w:lang w:eastAsia="pt-BR"/>
        </w:rPr>
        <w:t>Para saber mais sobre</w:t>
      </w:r>
      <w:r w:rsidR="00A82119" w:rsidRPr="000413C6">
        <w:rPr>
          <w:rFonts w:cs="Arial"/>
          <w:lang w:eastAsia="pt-BR"/>
        </w:rPr>
        <w:t xml:space="preserve"> a história e as características do chamado “Funk Carioca”: </w:t>
      </w:r>
      <w:hyperlink r:id="rId14" w:history="1">
        <w:r w:rsidR="00A82119" w:rsidRPr="000413C6">
          <w:rPr>
            <w:rStyle w:val="Hyperlink"/>
            <w:rFonts w:ascii="Arial" w:hAnsi="Arial" w:cs="Arial"/>
            <w:lang w:eastAsia="pt-BR"/>
          </w:rPr>
          <w:t>https://pt.wikipedia.org/wiki/Funk_carioca</w:t>
        </w:r>
      </w:hyperlink>
    </w:p>
    <w:p w:rsidR="006E586B" w:rsidRPr="000413C6" w:rsidRDefault="00BE3130" w:rsidP="000413C6">
      <w:pPr>
        <w:pStyle w:val="PargrafodaLista"/>
        <w:numPr>
          <w:ilvl w:val="0"/>
          <w:numId w:val="41"/>
        </w:numPr>
        <w:rPr>
          <w:rFonts w:cs="Arial"/>
          <w:lang w:eastAsia="pt-BR"/>
        </w:rPr>
      </w:pPr>
      <w:r w:rsidRPr="000413C6">
        <w:rPr>
          <w:rFonts w:cs="Arial"/>
          <w:lang w:eastAsia="pt-BR"/>
        </w:rPr>
        <w:t xml:space="preserve">Para saber mais </w:t>
      </w:r>
      <w:r w:rsidR="00302C03" w:rsidRPr="000413C6">
        <w:rPr>
          <w:rFonts w:cs="Arial"/>
          <w:lang w:eastAsia="pt-BR"/>
        </w:rPr>
        <w:t xml:space="preserve">sobre o “Funk Ostentação”: </w:t>
      </w:r>
      <w:hyperlink r:id="rId15" w:history="1">
        <w:r w:rsidR="00302C03" w:rsidRPr="000413C6">
          <w:rPr>
            <w:rStyle w:val="Hyperlink"/>
            <w:rFonts w:ascii="Arial" w:hAnsi="Arial" w:cs="Arial"/>
            <w:lang w:eastAsia="pt-BR"/>
          </w:rPr>
          <w:t>https://www.youtube.com/watch?v=5V3ZK6jAuNI</w:t>
        </w:r>
      </w:hyperlink>
    </w:p>
    <w:p w:rsidR="00302C03" w:rsidRPr="000413C6" w:rsidRDefault="00302C03" w:rsidP="000413C6">
      <w:pPr>
        <w:pStyle w:val="PargrafodaLista"/>
        <w:numPr>
          <w:ilvl w:val="0"/>
          <w:numId w:val="41"/>
        </w:numPr>
        <w:rPr>
          <w:rFonts w:ascii="Arial" w:hAnsi="Arial" w:cs="Arial"/>
          <w:lang w:eastAsia="pt-BR"/>
        </w:rPr>
      </w:pPr>
      <w:r w:rsidRPr="000413C6">
        <w:rPr>
          <w:rFonts w:ascii="Arial" w:hAnsi="Arial" w:cs="Arial"/>
          <w:lang w:eastAsia="pt-BR"/>
        </w:rPr>
        <w:lastRenderedPageBreak/>
        <w:t xml:space="preserve">Outra visão sobre os “rolezinhos”: </w:t>
      </w:r>
      <w:hyperlink r:id="rId16" w:history="1">
        <w:r w:rsidR="00BE3130" w:rsidRPr="000413C6">
          <w:rPr>
            <w:rStyle w:val="Hyperlink"/>
            <w:rFonts w:ascii="Arial" w:hAnsi="Arial" w:cs="Arial"/>
            <w:lang w:eastAsia="pt-BR"/>
          </w:rPr>
          <w:t>http://vestibular.uol.com.br/resumo-das-disciplinas/atualidades/sociedade-os-rolezinhos-e-a-inclusao-social-pelo-consumo.htm</w:t>
        </w:r>
      </w:hyperlink>
    </w:p>
    <w:p w:rsidR="000413C6" w:rsidRDefault="000413C6" w:rsidP="000413C6">
      <w:pPr>
        <w:pStyle w:val="PargrafodaLista"/>
        <w:ind w:left="0"/>
        <w:rPr>
          <w:rFonts w:ascii="Arial" w:hAnsi="Arial" w:cs="Arial"/>
          <w:lang w:eastAsia="pt-BR"/>
        </w:rPr>
      </w:pPr>
    </w:p>
    <w:p w:rsidR="000413C6" w:rsidRPr="000A550D" w:rsidRDefault="000413C6" w:rsidP="000413C6">
      <w:pPr>
        <w:jc w:val="both"/>
        <w:rPr>
          <w:b/>
          <w:lang w:eastAsia="pt-BR"/>
        </w:rPr>
      </w:pPr>
      <w:r w:rsidRPr="000A550D">
        <w:rPr>
          <w:b/>
          <w:lang w:eastAsia="pt-BR"/>
        </w:rPr>
        <w:t>Ficha Técnica</w:t>
      </w:r>
    </w:p>
    <w:p w:rsidR="000413C6" w:rsidRPr="008A0EED" w:rsidRDefault="000413C6" w:rsidP="000413C6">
      <w:pPr>
        <w:jc w:val="both"/>
        <w:rPr>
          <w:lang w:eastAsia="pt-BR"/>
        </w:rPr>
      </w:pPr>
      <w:r w:rsidRPr="000413C6">
        <w:rPr>
          <w:b/>
          <w:lang w:eastAsia="pt-BR"/>
        </w:rPr>
        <w:t>Direção:</w:t>
      </w:r>
      <w:r>
        <w:rPr>
          <w:lang w:eastAsia="pt-BR"/>
        </w:rPr>
        <w:t xml:space="preserve"> </w:t>
      </w:r>
      <w:r>
        <w:rPr>
          <w:rFonts w:cs="Arial"/>
          <w:bdr w:val="none" w:sz="0" w:space="0" w:color="auto" w:frame="1"/>
          <w:shd w:val="clear" w:color="auto" w:fill="FFFFFF"/>
        </w:rPr>
        <w:t xml:space="preserve">Tiago Pereira e Victor Dias </w:t>
      </w:r>
      <w:r w:rsidRPr="000413C6">
        <w:rPr>
          <w:b/>
          <w:lang w:eastAsia="pt-BR"/>
        </w:rPr>
        <w:t>Roteiro:</w:t>
      </w:r>
      <w:r>
        <w:rPr>
          <w:lang w:eastAsia="pt-BR"/>
        </w:rPr>
        <w:t xml:space="preserve"> Tiago Pereira e Victor Dias </w:t>
      </w:r>
      <w:r w:rsidRPr="000413C6">
        <w:rPr>
          <w:b/>
          <w:lang w:eastAsia="pt-BR"/>
        </w:rPr>
        <w:t>Gênero</w:t>
      </w:r>
      <w:r>
        <w:rPr>
          <w:lang w:eastAsia="pt-BR"/>
        </w:rPr>
        <w:t xml:space="preserve">: Documentário </w:t>
      </w:r>
      <w:r w:rsidRPr="000413C6">
        <w:rPr>
          <w:b/>
          <w:lang w:eastAsia="pt-BR"/>
        </w:rPr>
        <w:t>Classificação etária</w:t>
      </w:r>
      <w:r>
        <w:rPr>
          <w:lang w:eastAsia="pt-BR"/>
        </w:rPr>
        <w:t xml:space="preserve">: Livre </w:t>
      </w:r>
      <w:r w:rsidRPr="000413C6">
        <w:rPr>
          <w:b/>
          <w:lang w:eastAsia="pt-BR"/>
        </w:rPr>
        <w:t>Duração:</w:t>
      </w:r>
      <w:r>
        <w:rPr>
          <w:lang w:eastAsia="pt-BR"/>
        </w:rPr>
        <w:t xml:space="preserve"> 8 min </w:t>
      </w:r>
      <w:r w:rsidRPr="000413C6">
        <w:rPr>
          <w:b/>
          <w:lang w:eastAsia="pt-BR"/>
        </w:rPr>
        <w:t>Ano:</w:t>
      </w:r>
      <w:r>
        <w:rPr>
          <w:lang w:eastAsia="pt-BR"/>
        </w:rPr>
        <w:t xml:space="preserve"> 2014 </w:t>
      </w:r>
      <w:r w:rsidRPr="000413C6">
        <w:rPr>
          <w:b/>
          <w:lang w:eastAsia="pt-BR"/>
        </w:rPr>
        <w:t>Nacionalidade</w:t>
      </w:r>
      <w:r>
        <w:rPr>
          <w:lang w:eastAsia="pt-BR"/>
        </w:rPr>
        <w:t xml:space="preserve">: Brasileira </w:t>
      </w:r>
      <w:r w:rsidRPr="000413C6">
        <w:rPr>
          <w:b/>
        </w:rPr>
        <w:t>Montagem e desenho de som</w:t>
      </w:r>
      <w:r>
        <w:t xml:space="preserve">: Victor Dias </w:t>
      </w:r>
      <w:r w:rsidRPr="000413C6">
        <w:rPr>
          <w:b/>
        </w:rPr>
        <w:t>Música:</w:t>
      </w:r>
      <w:r>
        <w:t xml:space="preserve"> MC Spyke, MC Preto e DJ Well Santos, Mc Zoião </w:t>
      </w:r>
      <w:r w:rsidRPr="000413C6">
        <w:rPr>
          <w:b/>
        </w:rPr>
        <w:t xml:space="preserve">Entrevistas: </w:t>
      </w:r>
      <w:r>
        <w:t xml:space="preserve">Carolina Evangelista e Tiago Pereira </w:t>
      </w:r>
      <w:r w:rsidRPr="000413C6">
        <w:rPr>
          <w:b/>
          <w:lang w:eastAsia="pt-BR"/>
        </w:rPr>
        <w:t>Produção:</w:t>
      </w:r>
      <w:r w:rsidRPr="008A0EED">
        <w:rPr>
          <w:lang w:eastAsia="pt-BR"/>
        </w:rPr>
        <w:t xml:space="preserve"> </w:t>
      </w:r>
      <w:r>
        <w:rPr>
          <w:lang w:eastAsia="pt-BR"/>
        </w:rPr>
        <w:t>Mariana Belmont e Tiago Pereira</w:t>
      </w:r>
    </w:p>
    <w:p w:rsidR="000413C6" w:rsidRDefault="000413C6" w:rsidP="000413C6">
      <w:pPr>
        <w:jc w:val="both"/>
        <w:rPr>
          <w:b/>
          <w:i/>
          <w:color w:val="4F6228"/>
          <w:sz w:val="24"/>
          <w:szCs w:val="24"/>
          <w:lang w:eastAsia="pt-BR"/>
        </w:rPr>
      </w:pPr>
      <w:r>
        <w:rPr>
          <w:b/>
          <w:i/>
          <w:color w:val="4F6228"/>
          <w:sz w:val="24"/>
          <w:szCs w:val="24"/>
          <w:lang w:eastAsia="pt-BR"/>
        </w:rPr>
        <w:t>Sinopse</w:t>
      </w:r>
    </w:p>
    <w:p w:rsidR="000413C6" w:rsidRPr="004A3347" w:rsidRDefault="000413C6" w:rsidP="000413C6">
      <w:pPr>
        <w:jc w:val="both"/>
        <w:rPr>
          <w:rFonts w:cs="Arial"/>
          <w:lang w:eastAsia="pt-BR"/>
        </w:rPr>
      </w:pPr>
      <w:r>
        <w:rPr>
          <w:rFonts w:cs="Arial"/>
          <w:lang w:eastAsia="pt-BR"/>
        </w:rPr>
        <w:t xml:space="preserve">O curta </w:t>
      </w:r>
      <w:r w:rsidRPr="003C3296">
        <w:rPr>
          <w:rFonts w:cs="Arial"/>
          <w:i/>
          <w:lang w:eastAsia="pt-BR"/>
        </w:rPr>
        <w:t>Rolezinhos</w:t>
      </w:r>
      <w:r>
        <w:rPr>
          <w:rFonts w:cs="Arial"/>
          <w:lang w:eastAsia="pt-BR"/>
        </w:rPr>
        <w:t>, que faz parte da série de documentários “Documento Imagina”, aborda a série de acontecimentos discutidos pela sociedade e pelas mídias em 2013 e 2014: reuniões de pré-adolescentes convocadas pela internet em shoppings da cidade de São Paulo, conhecidas como “rolezinhos”. Entre falas do Antropólogo Alexandre Barbosa Pereira, do jornalista Leandro Beguoci e dos MC’s Spyke e Preto, assim como diversas imagens da mídia, o filme tenta mostrar diferentes visões sobre esse curioso episódio que diz muito sobre a sociedade brasileira contemporânea.</w:t>
      </w:r>
    </w:p>
    <w:p w:rsidR="000413C6" w:rsidRPr="00302C03" w:rsidRDefault="000413C6" w:rsidP="000413C6">
      <w:pPr>
        <w:pStyle w:val="PargrafodaLista"/>
        <w:ind w:left="0"/>
        <w:rPr>
          <w:rFonts w:ascii="Arial" w:hAnsi="Arial" w:cs="Arial"/>
          <w:lang w:eastAsia="pt-BR"/>
        </w:rPr>
      </w:pPr>
    </w:p>
    <w:p w:rsidR="00CF1ABF" w:rsidRDefault="00CF1ABF" w:rsidP="00E34D2D">
      <w:pPr>
        <w:pStyle w:val="Ttulo2"/>
        <w:jc w:val="both"/>
        <w:rPr>
          <w:lang w:eastAsia="pt-BR"/>
        </w:rPr>
      </w:pPr>
      <w:r>
        <w:rPr>
          <w:lang w:eastAsia="pt-BR"/>
        </w:rPr>
        <w:t>Proposta de Trabalho</w:t>
      </w:r>
    </w:p>
    <w:p w:rsidR="001B41E2" w:rsidRDefault="00F91880" w:rsidP="00F91880">
      <w:pPr>
        <w:pStyle w:val="Ttulo2"/>
        <w:jc w:val="both"/>
        <w:rPr>
          <w:lang w:eastAsia="pt-BR"/>
        </w:rPr>
      </w:pPr>
      <w:r>
        <w:rPr>
          <w:lang w:eastAsia="pt-BR"/>
        </w:rPr>
        <w:t xml:space="preserve">1ª Etapa: </w:t>
      </w:r>
      <w:r w:rsidR="00537AFC">
        <w:rPr>
          <w:lang w:eastAsia="pt-BR"/>
        </w:rPr>
        <w:t>Antes do Filme</w:t>
      </w:r>
    </w:p>
    <w:p w:rsidR="00BA2E02" w:rsidRDefault="00BA2E02" w:rsidP="00537AFC">
      <w:pPr>
        <w:rPr>
          <w:lang w:eastAsia="pt-BR"/>
        </w:rPr>
      </w:pPr>
    </w:p>
    <w:p w:rsidR="00BA2E02" w:rsidRDefault="00532F5A" w:rsidP="00537AFC">
      <w:pPr>
        <w:rPr>
          <w:lang w:eastAsia="pt-BR"/>
        </w:rPr>
      </w:pPr>
      <w:r>
        <w:rPr>
          <w:lang w:eastAsia="pt-BR"/>
        </w:rPr>
        <w:t xml:space="preserve">Antes da exibição seria interessante que o professor recordasse os episódios relacionados ao filme, os “rolezinhos”, e conversasse com os alunos qual a vivência que possuem em relação a esses fatos, bem como </w:t>
      </w:r>
      <w:r w:rsidR="004E168D">
        <w:rPr>
          <w:lang w:eastAsia="pt-BR"/>
        </w:rPr>
        <w:t xml:space="preserve">suas </w:t>
      </w:r>
      <w:r>
        <w:rPr>
          <w:lang w:eastAsia="pt-BR"/>
        </w:rPr>
        <w:t>opini</w:t>
      </w:r>
      <w:r w:rsidR="004E168D">
        <w:rPr>
          <w:lang w:eastAsia="pt-BR"/>
        </w:rPr>
        <w:t>ões</w:t>
      </w:r>
      <w:r>
        <w:rPr>
          <w:lang w:eastAsia="pt-BR"/>
        </w:rPr>
        <w:t>. Também pode ser interessante</w:t>
      </w:r>
      <w:r w:rsidR="004E168D">
        <w:rPr>
          <w:lang w:eastAsia="pt-BR"/>
        </w:rPr>
        <w:t xml:space="preserve"> pedir que façam uma pesquisa prévia e tragam artigos de jornais publicados anteriormente sobre os “Rolezinhos” </w:t>
      </w:r>
      <w:r>
        <w:rPr>
          <w:lang w:eastAsia="pt-BR"/>
        </w:rPr>
        <w:t xml:space="preserve"> </w:t>
      </w:r>
    </w:p>
    <w:p w:rsidR="001B41E2" w:rsidRDefault="00F91880" w:rsidP="00F91880">
      <w:pPr>
        <w:pStyle w:val="Ttulo2"/>
        <w:jc w:val="both"/>
        <w:rPr>
          <w:lang w:eastAsia="pt-BR"/>
        </w:rPr>
      </w:pPr>
      <w:r>
        <w:rPr>
          <w:lang w:eastAsia="pt-BR"/>
        </w:rPr>
        <w:t xml:space="preserve">2ª Etapa: </w:t>
      </w:r>
      <w:r w:rsidR="00537AFC">
        <w:rPr>
          <w:lang w:eastAsia="pt-BR"/>
        </w:rPr>
        <w:t>Debate</w:t>
      </w:r>
    </w:p>
    <w:p w:rsidR="000413C6" w:rsidRDefault="000413C6" w:rsidP="009302A1">
      <w:pPr>
        <w:rPr>
          <w:lang w:eastAsia="pt-BR"/>
        </w:rPr>
      </w:pPr>
    </w:p>
    <w:p w:rsidR="009302A1" w:rsidRPr="009302A1" w:rsidRDefault="000A550D" w:rsidP="009302A1">
      <w:pPr>
        <w:rPr>
          <w:lang w:eastAsia="pt-BR"/>
        </w:rPr>
      </w:pPr>
      <w:r>
        <w:rPr>
          <w:lang w:eastAsia="pt-BR"/>
        </w:rPr>
        <w:t>Após a exibição</w:t>
      </w:r>
      <w:r w:rsidR="008A1625">
        <w:rPr>
          <w:lang w:eastAsia="pt-BR"/>
        </w:rPr>
        <w:t>, as opiniões devem começar a aparecer</w:t>
      </w:r>
      <w:r w:rsidR="00F91880">
        <w:rPr>
          <w:lang w:eastAsia="pt-BR"/>
        </w:rPr>
        <w:t>,</w:t>
      </w:r>
      <w:r w:rsidR="008A1625">
        <w:rPr>
          <w:lang w:eastAsia="pt-BR"/>
        </w:rPr>
        <w:t xml:space="preserve"> espontaneamente, ou ser incentivadas pelo professor, já que é um tema que </w:t>
      </w:r>
      <w:r w:rsidR="00F91880">
        <w:rPr>
          <w:lang w:eastAsia="pt-BR"/>
        </w:rPr>
        <w:t>próximo</w:t>
      </w:r>
      <w:r w:rsidR="008A1625">
        <w:rPr>
          <w:lang w:eastAsia="pt-BR"/>
        </w:rPr>
        <w:t xml:space="preserve"> da realidade dos jovens, seja por fazer parte desse grupo, conhecê-</w:t>
      </w:r>
      <w:r w:rsidR="00674607">
        <w:rPr>
          <w:lang w:eastAsia="pt-BR"/>
        </w:rPr>
        <w:t>los, por frequentar shoppings e</w:t>
      </w:r>
      <w:r w:rsidR="008A1625">
        <w:rPr>
          <w:lang w:eastAsia="pt-BR"/>
        </w:rPr>
        <w:t xml:space="preserve"> acompanhar a mídia e as redes sociais</w:t>
      </w:r>
      <w:r w:rsidR="00F91880">
        <w:rPr>
          <w:lang w:eastAsia="pt-BR"/>
        </w:rPr>
        <w:softHyphen/>
      </w:r>
      <w:r w:rsidR="008A1625">
        <w:rPr>
          <w:lang w:eastAsia="pt-BR"/>
        </w:rPr>
        <w:t xml:space="preserve">. Neste contexto, o professor deve mediar o debate e tentar levar a discussão a um âmbito crítico, </w:t>
      </w:r>
      <w:r w:rsidR="00F91880">
        <w:rPr>
          <w:lang w:eastAsia="pt-BR"/>
        </w:rPr>
        <w:t xml:space="preserve">apontando os diferentes pontos de vista presentes e como cada um emerge dos diferentes </w:t>
      </w:r>
      <w:r w:rsidR="008A1625">
        <w:rPr>
          <w:lang w:eastAsia="pt-BR"/>
        </w:rPr>
        <w:t xml:space="preserve">contextos sociais e culturais. Dessa forma, aprofundar-se na proposta reflexiva do curta: </w:t>
      </w:r>
      <w:r w:rsidR="004A1682">
        <w:rPr>
          <w:lang w:eastAsia="pt-BR"/>
        </w:rPr>
        <w:t xml:space="preserve">Como </w:t>
      </w:r>
      <w:r w:rsidR="00F91880">
        <w:rPr>
          <w:lang w:eastAsia="pt-BR"/>
        </w:rPr>
        <w:t xml:space="preserve">e por que a frequência de um grupo de  </w:t>
      </w:r>
      <w:r w:rsidR="008A1625">
        <w:rPr>
          <w:lang w:eastAsia="pt-BR"/>
        </w:rPr>
        <w:t xml:space="preserve"> adolescentes num shopping se transformou em uma questão? Quais são os diferentes </w:t>
      </w:r>
      <w:r w:rsidR="00F91880">
        <w:rPr>
          <w:lang w:eastAsia="pt-BR"/>
        </w:rPr>
        <w:t xml:space="preserve">atores envolvidos </w:t>
      </w:r>
      <w:r w:rsidR="008A1625">
        <w:rPr>
          <w:lang w:eastAsia="pt-BR"/>
        </w:rPr>
        <w:t xml:space="preserve">nessa questão? De que forma a mídia </w:t>
      </w:r>
      <w:r w:rsidR="00F91880">
        <w:rPr>
          <w:lang w:eastAsia="pt-BR"/>
        </w:rPr>
        <w:t xml:space="preserve">apresentou e </w:t>
      </w:r>
      <w:r w:rsidR="008A1625">
        <w:rPr>
          <w:lang w:eastAsia="pt-BR"/>
        </w:rPr>
        <w:t>representou esses jovens?</w:t>
      </w:r>
    </w:p>
    <w:p w:rsidR="005E6630" w:rsidRDefault="001B41E2" w:rsidP="005E6630">
      <w:pPr>
        <w:pStyle w:val="Ttulo2"/>
        <w:jc w:val="both"/>
        <w:rPr>
          <w:lang w:eastAsia="pt-BR"/>
        </w:rPr>
      </w:pPr>
      <w:r>
        <w:rPr>
          <w:lang w:eastAsia="pt-BR"/>
        </w:rPr>
        <w:t>3</w:t>
      </w:r>
      <w:r w:rsidR="005E6630">
        <w:rPr>
          <w:lang w:eastAsia="pt-BR"/>
        </w:rPr>
        <w:t>ª E</w:t>
      </w:r>
      <w:r w:rsidR="005E6630" w:rsidRPr="00924876">
        <w:rPr>
          <w:lang w:eastAsia="pt-BR"/>
        </w:rPr>
        <w:t xml:space="preserve">tapa: </w:t>
      </w:r>
      <w:r w:rsidR="00674607">
        <w:rPr>
          <w:lang w:eastAsia="pt-BR"/>
        </w:rPr>
        <w:t>O jovem e o espaço público</w:t>
      </w:r>
    </w:p>
    <w:p w:rsidR="00287AF9" w:rsidRDefault="00287AF9" w:rsidP="001B41E2">
      <w:pPr>
        <w:rPr>
          <w:lang w:eastAsia="pt-BR"/>
        </w:rPr>
      </w:pPr>
    </w:p>
    <w:p w:rsidR="00F91880" w:rsidRDefault="00287AF9" w:rsidP="001B41E2">
      <w:pPr>
        <w:rPr>
          <w:lang w:eastAsia="pt-BR"/>
        </w:rPr>
      </w:pPr>
      <w:r>
        <w:rPr>
          <w:lang w:eastAsia="pt-BR"/>
        </w:rPr>
        <w:t xml:space="preserve">O fenômeno dos “rolezinhos” trouxe à tona </w:t>
      </w:r>
      <w:r w:rsidR="00F91880">
        <w:rPr>
          <w:lang w:eastAsia="pt-BR"/>
        </w:rPr>
        <w:t xml:space="preserve">questões importantes sobre </w:t>
      </w:r>
      <w:r>
        <w:rPr>
          <w:lang w:eastAsia="pt-BR"/>
        </w:rPr>
        <w:t>as metrópoles brasileiras: o espaço público</w:t>
      </w:r>
      <w:r w:rsidR="00F91880">
        <w:rPr>
          <w:lang w:eastAsia="pt-BR"/>
        </w:rPr>
        <w:t xml:space="preserve"> (e a sua ausência)</w:t>
      </w:r>
      <w:r w:rsidR="00FD01D3">
        <w:rPr>
          <w:lang w:eastAsia="pt-BR"/>
        </w:rPr>
        <w:t>,</w:t>
      </w:r>
      <w:r>
        <w:rPr>
          <w:lang w:eastAsia="pt-BR"/>
        </w:rPr>
        <w:t xml:space="preserve"> como espaço de sociabilização, </w:t>
      </w:r>
      <w:r w:rsidR="00F91880">
        <w:rPr>
          <w:lang w:eastAsia="pt-BR"/>
        </w:rPr>
        <w:t xml:space="preserve">de </w:t>
      </w:r>
      <w:r w:rsidR="004A1682">
        <w:rPr>
          <w:lang w:eastAsia="pt-BR"/>
        </w:rPr>
        <w:t>diversidade e lazer</w:t>
      </w:r>
      <w:r w:rsidR="00F91880">
        <w:rPr>
          <w:lang w:eastAsia="pt-BR"/>
        </w:rPr>
        <w:t xml:space="preserve">; a substituição do espaço público, como espaço de todos, pelos espaços privados, </w:t>
      </w:r>
      <w:r>
        <w:rPr>
          <w:lang w:eastAsia="pt-BR"/>
        </w:rPr>
        <w:t>como os shoppings</w:t>
      </w:r>
      <w:r w:rsidR="00F91880">
        <w:rPr>
          <w:lang w:eastAsia="pt-BR"/>
        </w:rPr>
        <w:t>. O lazer pago e a seleção de quem pode fruir os espaços.</w:t>
      </w:r>
    </w:p>
    <w:p w:rsidR="00F91880" w:rsidRDefault="00F91880" w:rsidP="001B41E2">
      <w:pPr>
        <w:rPr>
          <w:lang w:eastAsia="pt-BR"/>
        </w:rPr>
      </w:pPr>
      <w:r>
        <w:rPr>
          <w:lang w:eastAsia="pt-BR"/>
        </w:rPr>
        <w:t>Esta discussão pode ser objeto do trabalho de diferentes professores, como o de Filosofia, o de Sociologia e o de Geografia</w:t>
      </w:r>
    </w:p>
    <w:p w:rsidR="000413C6" w:rsidRDefault="00F91880" w:rsidP="001B41E2">
      <w:pPr>
        <w:rPr>
          <w:lang w:eastAsia="pt-BR"/>
        </w:rPr>
      </w:pPr>
      <w:r>
        <w:rPr>
          <w:lang w:eastAsia="pt-BR"/>
        </w:rPr>
        <w:lastRenderedPageBreak/>
        <w:t xml:space="preserve">É importante trabalhar com os alunos o conceito </w:t>
      </w:r>
      <w:r w:rsidR="000413C6">
        <w:rPr>
          <w:lang w:eastAsia="pt-BR"/>
        </w:rPr>
        <w:t xml:space="preserve">de </w:t>
      </w:r>
      <w:r w:rsidR="004050E4">
        <w:rPr>
          <w:lang w:eastAsia="pt-BR"/>
        </w:rPr>
        <w:t>espaços públicos e privados</w:t>
      </w:r>
      <w:r w:rsidR="000413C6">
        <w:rPr>
          <w:lang w:eastAsia="pt-BR"/>
        </w:rPr>
        <w:t xml:space="preserve">, articulando-os ao levantamento </w:t>
      </w:r>
      <w:r w:rsidR="004A1682">
        <w:rPr>
          <w:lang w:eastAsia="pt-BR"/>
        </w:rPr>
        <w:t>dos espaços que fazem parte da vida dos alunos</w:t>
      </w:r>
      <w:r w:rsidR="000413C6">
        <w:rPr>
          <w:lang w:eastAsia="pt-BR"/>
        </w:rPr>
        <w:t xml:space="preserve"> (seus caminhos, que espaços frequentam, quais os espaços de lazer, de consumo</w:t>
      </w:r>
      <w:r w:rsidR="004A1682">
        <w:rPr>
          <w:lang w:eastAsia="pt-BR"/>
        </w:rPr>
        <w:t>,</w:t>
      </w:r>
      <w:r w:rsidR="000413C6">
        <w:rPr>
          <w:lang w:eastAsia="pt-BR"/>
        </w:rPr>
        <w:t xml:space="preserve"> de experiência cultural) </w:t>
      </w:r>
      <w:r w:rsidR="004A1682">
        <w:rPr>
          <w:lang w:eastAsia="pt-BR"/>
        </w:rPr>
        <w:t xml:space="preserve"> </w:t>
      </w:r>
      <w:r w:rsidR="00BB6723">
        <w:rPr>
          <w:lang w:eastAsia="pt-BR"/>
        </w:rPr>
        <w:t xml:space="preserve">Em suas casas, os alunos perguntarão ao seus pais e avós quais eram esses espaços em sua juventude. </w:t>
      </w:r>
    </w:p>
    <w:p w:rsidR="004050E4" w:rsidRPr="004050E4" w:rsidRDefault="000413C6" w:rsidP="001B41E2">
      <w:pPr>
        <w:rPr>
          <w:lang w:eastAsia="pt-BR"/>
        </w:rPr>
      </w:pPr>
      <w:r>
        <w:rPr>
          <w:lang w:eastAsia="pt-BR"/>
        </w:rPr>
        <w:t>Na sequência, convide o grupo a refletir sobre experiências pessoais, conceitos estudados e dados levantados, procurem compreender as mudanças e suas consequências</w:t>
      </w:r>
      <w:r w:rsidR="00BB6723">
        <w:rPr>
          <w:lang w:eastAsia="pt-BR"/>
        </w:rPr>
        <w:t>.</w:t>
      </w:r>
    </w:p>
    <w:p w:rsidR="001B41E2" w:rsidRDefault="000413C6" w:rsidP="000413C6">
      <w:pPr>
        <w:pStyle w:val="Ttulo2"/>
        <w:jc w:val="both"/>
        <w:rPr>
          <w:lang w:eastAsia="pt-BR"/>
        </w:rPr>
      </w:pPr>
      <w:r>
        <w:rPr>
          <w:lang w:eastAsia="pt-BR"/>
        </w:rPr>
        <w:t xml:space="preserve">4ª  Etapa: </w:t>
      </w:r>
      <w:r w:rsidR="006B481E">
        <w:rPr>
          <w:lang w:eastAsia="pt-BR"/>
        </w:rPr>
        <w:t>Analisar uma reportagem</w:t>
      </w:r>
    </w:p>
    <w:p w:rsidR="002B267E" w:rsidRDefault="002B267E" w:rsidP="00FD5590">
      <w:pPr>
        <w:rPr>
          <w:lang w:eastAsia="pt-BR"/>
        </w:rPr>
      </w:pPr>
      <w:r>
        <w:rPr>
          <w:lang w:eastAsia="pt-BR"/>
        </w:rPr>
        <w:t>O curta-metragem reúne uma série de entrevistas, documentos (imagens de jornais, por exemplo) e vídeos para abordar o tema dos “rolezinhos” e gerar interpretações sobre os fatos. É um</w:t>
      </w:r>
      <w:r w:rsidR="00BE3130">
        <w:rPr>
          <w:lang w:eastAsia="pt-BR"/>
        </w:rPr>
        <w:t>a fonte</w:t>
      </w:r>
      <w:r>
        <w:rPr>
          <w:lang w:eastAsia="pt-BR"/>
        </w:rPr>
        <w:t xml:space="preserve"> documenta</w:t>
      </w:r>
      <w:r w:rsidR="00674607">
        <w:rPr>
          <w:lang w:eastAsia="pt-BR"/>
        </w:rPr>
        <w:t xml:space="preserve">l e funciona como uma </w:t>
      </w:r>
      <w:r>
        <w:rPr>
          <w:lang w:eastAsia="pt-BR"/>
        </w:rPr>
        <w:t xml:space="preserve"> reportagem sobre o tema.</w:t>
      </w:r>
    </w:p>
    <w:p w:rsidR="00FD01D3" w:rsidRDefault="000413C6" w:rsidP="00FD5590">
      <w:pPr>
        <w:rPr>
          <w:lang w:eastAsia="pt-BR"/>
        </w:rPr>
      </w:pPr>
      <w:r>
        <w:rPr>
          <w:lang w:eastAsia="pt-BR"/>
        </w:rPr>
        <w:t xml:space="preserve">O </w:t>
      </w:r>
      <w:r w:rsidR="002B267E">
        <w:rPr>
          <w:lang w:eastAsia="pt-BR"/>
        </w:rPr>
        <w:t>professor</w:t>
      </w:r>
      <w:r>
        <w:rPr>
          <w:lang w:eastAsia="pt-BR"/>
        </w:rPr>
        <w:t xml:space="preserve"> de P</w:t>
      </w:r>
      <w:r w:rsidR="002B267E">
        <w:rPr>
          <w:lang w:eastAsia="pt-BR"/>
        </w:rPr>
        <w:t xml:space="preserve">ortuguês </w:t>
      </w:r>
      <w:r>
        <w:rPr>
          <w:lang w:eastAsia="pt-BR"/>
        </w:rPr>
        <w:t>pode propor a análise d</w:t>
      </w:r>
      <w:r w:rsidR="002B267E">
        <w:rPr>
          <w:lang w:eastAsia="pt-BR"/>
        </w:rPr>
        <w:t xml:space="preserve">a obra a partir dessa perspectiva, </w:t>
      </w:r>
      <w:r>
        <w:rPr>
          <w:lang w:eastAsia="pt-BR"/>
        </w:rPr>
        <w:t xml:space="preserve">pontuando </w:t>
      </w:r>
      <w:r w:rsidR="002B267E">
        <w:rPr>
          <w:lang w:eastAsia="pt-BR"/>
        </w:rPr>
        <w:t>os argumentos que são apresentados no curta e a seleção de documentos feita. Quem são os entrevistados? Qual a sua relação com os fatos?</w:t>
      </w:r>
      <w:r w:rsidR="003D21BB">
        <w:rPr>
          <w:lang w:eastAsia="pt-BR"/>
        </w:rPr>
        <w:t xml:space="preserve"> </w:t>
      </w:r>
      <w:r w:rsidR="00674607">
        <w:rPr>
          <w:lang w:eastAsia="pt-BR"/>
        </w:rPr>
        <w:t>A que público está dirigido</w:t>
      </w:r>
      <w:r w:rsidR="00FD01D3">
        <w:rPr>
          <w:lang w:eastAsia="pt-BR"/>
        </w:rPr>
        <w:t xml:space="preserve">? Nessa atividade, pode ser interessante complementar com o vídeo-reportagem </w:t>
      </w:r>
      <w:r>
        <w:rPr>
          <w:lang w:eastAsia="pt-BR"/>
        </w:rPr>
        <w:t xml:space="preserve">sugerida no link 7 </w:t>
      </w:r>
      <w:r w:rsidR="00FD01D3">
        <w:rPr>
          <w:lang w:eastAsia="pt-BR"/>
        </w:rPr>
        <w:t xml:space="preserve">“Para saber mais” e analisá-lo da mesma forma. </w:t>
      </w:r>
    </w:p>
    <w:p w:rsidR="001B41E2" w:rsidRPr="001B41E2" w:rsidRDefault="001B41E2" w:rsidP="001B41E2">
      <w:pPr>
        <w:rPr>
          <w:lang w:eastAsia="pt-BR"/>
        </w:rPr>
      </w:pPr>
    </w:p>
    <w:p w:rsidR="00450BF0" w:rsidRDefault="00107FA1" w:rsidP="00107FA1">
      <w:pPr>
        <w:pStyle w:val="Ttulo2"/>
        <w:jc w:val="both"/>
        <w:rPr>
          <w:lang w:eastAsia="pt-BR"/>
        </w:rPr>
      </w:pPr>
      <w:r>
        <w:rPr>
          <w:lang w:eastAsia="pt-BR"/>
        </w:rPr>
        <w:t xml:space="preserve">5ª  Etapa: </w:t>
      </w:r>
      <w:r w:rsidR="008E2C6C">
        <w:rPr>
          <w:lang w:eastAsia="pt-BR"/>
        </w:rPr>
        <w:t>O funk ostentação</w:t>
      </w:r>
    </w:p>
    <w:p w:rsidR="00120E96" w:rsidRDefault="00107FA1" w:rsidP="00F01D00">
      <w:pPr>
        <w:rPr>
          <w:lang w:eastAsia="pt-BR"/>
        </w:rPr>
      </w:pPr>
      <w:r>
        <w:rPr>
          <w:lang w:eastAsia="pt-BR"/>
        </w:rPr>
        <w:t>Conhecer as</w:t>
      </w:r>
      <w:r w:rsidR="00F01D00">
        <w:rPr>
          <w:lang w:eastAsia="pt-BR"/>
        </w:rPr>
        <w:t xml:space="preserve"> manifestações artísticas e culturais </w:t>
      </w:r>
      <w:r>
        <w:rPr>
          <w:lang w:eastAsia="pt-BR"/>
        </w:rPr>
        <w:t>de um grupo nos ajudam a compre</w:t>
      </w:r>
      <w:r w:rsidR="00F01D00">
        <w:rPr>
          <w:lang w:eastAsia="pt-BR"/>
        </w:rPr>
        <w:t>e</w:t>
      </w:r>
      <w:r>
        <w:rPr>
          <w:lang w:eastAsia="pt-BR"/>
        </w:rPr>
        <w:t xml:space="preserve">nder melhor seus </w:t>
      </w:r>
      <w:r w:rsidR="00F01D00">
        <w:rPr>
          <w:lang w:eastAsia="pt-BR"/>
        </w:rPr>
        <w:t xml:space="preserve"> contextos socioeconômicos</w:t>
      </w:r>
      <w:r>
        <w:rPr>
          <w:lang w:eastAsia="pt-BR"/>
        </w:rPr>
        <w:t xml:space="preserve"> e</w:t>
      </w:r>
      <w:r w:rsidR="00F01D00">
        <w:rPr>
          <w:lang w:eastAsia="pt-BR"/>
        </w:rPr>
        <w:t xml:space="preserve"> políticos</w:t>
      </w:r>
      <w:r>
        <w:rPr>
          <w:lang w:eastAsia="pt-BR"/>
        </w:rPr>
        <w:t>, seus desejos, problemas e a sua realidade.</w:t>
      </w:r>
      <w:r w:rsidR="00F01D00">
        <w:rPr>
          <w:lang w:eastAsia="pt-BR"/>
        </w:rPr>
        <w:t xml:space="preserve"> </w:t>
      </w:r>
      <w:r w:rsidR="00162A18">
        <w:rPr>
          <w:lang w:eastAsia="pt-BR"/>
        </w:rPr>
        <w:t xml:space="preserve">O curta-metragem </w:t>
      </w:r>
      <w:r w:rsidR="00162A18" w:rsidRPr="00162A18">
        <w:rPr>
          <w:i/>
          <w:lang w:eastAsia="pt-BR"/>
        </w:rPr>
        <w:t>Rolezinhos</w:t>
      </w:r>
      <w:r w:rsidR="00162A18">
        <w:rPr>
          <w:lang w:eastAsia="pt-BR"/>
        </w:rPr>
        <w:t xml:space="preserve">, </w:t>
      </w:r>
      <w:r>
        <w:rPr>
          <w:lang w:eastAsia="pt-BR"/>
        </w:rPr>
        <w:t>aborda</w:t>
      </w:r>
      <w:r w:rsidR="00162A18">
        <w:rPr>
          <w:lang w:eastAsia="pt-BR"/>
        </w:rPr>
        <w:t xml:space="preserve"> a cultura dos jovens </w:t>
      </w:r>
      <w:r>
        <w:rPr>
          <w:lang w:eastAsia="pt-BR"/>
        </w:rPr>
        <w:t xml:space="preserve">da chamada “nova classe média” e traz </w:t>
      </w:r>
      <w:r w:rsidR="00162A18">
        <w:rPr>
          <w:lang w:eastAsia="pt-BR"/>
        </w:rPr>
        <w:t xml:space="preserve"> o Funk ostentação, um gênero de música </w:t>
      </w:r>
      <w:r>
        <w:rPr>
          <w:lang w:eastAsia="pt-BR"/>
        </w:rPr>
        <w:t xml:space="preserve">produzida por este grupo, que </w:t>
      </w:r>
      <w:r w:rsidR="00162A18">
        <w:rPr>
          <w:lang w:eastAsia="pt-BR"/>
        </w:rPr>
        <w:t xml:space="preserve">tem crescido significativamente nos últimos anos. Ouvido </w:t>
      </w:r>
      <w:r>
        <w:rPr>
          <w:lang w:eastAsia="pt-BR"/>
        </w:rPr>
        <w:t xml:space="preserve">e também </w:t>
      </w:r>
      <w:r w:rsidR="00162A18">
        <w:rPr>
          <w:lang w:eastAsia="pt-BR"/>
        </w:rPr>
        <w:t xml:space="preserve"> criticado por muitos, o Funk ostentação explicita um Brasil que existe há pouco</w:t>
      </w:r>
      <w:r w:rsidR="00BE3130">
        <w:rPr>
          <w:lang w:eastAsia="pt-BR"/>
        </w:rPr>
        <w:t xml:space="preserve"> tempo</w:t>
      </w:r>
      <w:r w:rsidR="00162A18">
        <w:rPr>
          <w:lang w:eastAsia="pt-BR"/>
        </w:rPr>
        <w:t>, em que uma nova classe social pode participar da “festa do consumo”.</w:t>
      </w:r>
    </w:p>
    <w:p w:rsidR="00107FA1" w:rsidRDefault="00162A18" w:rsidP="00F01D00">
      <w:pPr>
        <w:rPr>
          <w:lang w:eastAsia="pt-BR"/>
        </w:rPr>
      </w:pPr>
      <w:r>
        <w:rPr>
          <w:lang w:eastAsia="pt-BR"/>
        </w:rPr>
        <w:t>Os</w:t>
      </w:r>
      <w:r w:rsidR="00BE3130">
        <w:rPr>
          <w:lang w:eastAsia="pt-BR"/>
        </w:rPr>
        <w:t xml:space="preserve"> </w:t>
      </w:r>
      <w:r>
        <w:rPr>
          <w:lang w:eastAsia="pt-BR"/>
        </w:rPr>
        <w:t>professores</w:t>
      </w:r>
      <w:r w:rsidR="00BE3130">
        <w:rPr>
          <w:lang w:eastAsia="pt-BR"/>
        </w:rPr>
        <w:t xml:space="preserve"> </w:t>
      </w:r>
      <w:r>
        <w:rPr>
          <w:lang w:eastAsia="pt-BR"/>
        </w:rPr>
        <w:t>de Arte</w:t>
      </w:r>
      <w:r w:rsidR="00107FA1">
        <w:rPr>
          <w:lang w:eastAsia="pt-BR"/>
        </w:rPr>
        <w:t xml:space="preserve">, Música </w:t>
      </w:r>
      <w:r>
        <w:rPr>
          <w:lang w:eastAsia="pt-BR"/>
        </w:rPr>
        <w:t xml:space="preserve">e Sociologia podem trabalhar conjuntamente este tema, estudando a história do Funk brasileiro, incluindo sua nova vertente – O funk ostentação </w:t>
      </w:r>
      <w:r w:rsidR="00632EC8">
        <w:rPr>
          <w:lang w:eastAsia="pt-BR"/>
        </w:rPr>
        <w:t>–</w:t>
      </w:r>
      <w:r>
        <w:rPr>
          <w:lang w:eastAsia="pt-BR"/>
        </w:rPr>
        <w:t xml:space="preserve"> </w:t>
      </w:r>
      <w:r w:rsidR="00632EC8">
        <w:rPr>
          <w:lang w:eastAsia="pt-BR"/>
        </w:rPr>
        <w:t>e ao mesmo tempo os contextos sociais/ culturais desses g</w:t>
      </w:r>
      <w:r w:rsidR="00F4228E">
        <w:rPr>
          <w:lang w:eastAsia="pt-BR"/>
        </w:rPr>
        <w:t>êneros musicais ancorados na história recente brasi</w:t>
      </w:r>
      <w:r w:rsidR="00674607">
        <w:rPr>
          <w:lang w:eastAsia="pt-BR"/>
        </w:rPr>
        <w:t>leira.</w:t>
      </w:r>
      <w:r w:rsidR="00F4228E">
        <w:rPr>
          <w:lang w:eastAsia="pt-BR"/>
        </w:rPr>
        <w:t xml:space="preserve"> </w:t>
      </w:r>
      <w:r w:rsidR="00107FA1">
        <w:rPr>
          <w:lang w:eastAsia="pt-BR"/>
        </w:rPr>
        <w:t>Como são as letras, como vivem seus músicos, quem consome este tipo de música?</w:t>
      </w:r>
    </w:p>
    <w:p w:rsidR="00162A18" w:rsidRDefault="00F4228E" w:rsidP="00F01D00">
      <w:pPr>
        <w:rPr>
          <w:lang w:eastAsia="pt-BR"/>
        </w:rPr>
      </w:pPr>
      <w:r>
        <w:rPr>
          <w:lang w:eastAsia="pt-BR"/>
        </w:rPr>
        <w:t xml:space="preserve">É importante destacar que dentro do gênero há uma grande diversidade de temas, incluindo vertentes de crítica social e política. </w:t>
      </w:r>
    </w:p>
    <w:p w:rsidR="00107FA1" w:rsidRDefault="00107FA1" w:rsidP="00107FA1">
      <w:pPr>
        <w:pStyle w:val="Ttulo2"/>
        <w:jc w:val="both"/>
        <w:rPr>
          <w:lang w:eastAsia="pt-BR"/>
        </w:rPr>
      </w:pPr>
      <w:r>
        <w:rPr>
          <w:lang w:eastAsia="pt-BR"/>
        </w:rPr>
        <w:t>6ª  Etapa: Fechamento – produção de reportagem</w:t>
      </w:r>
    </w:p>
    <w:p w:rsidR="004E168D" w:rsidRDefault="00107FA1" w:rsidP="004E168D">
      <w:pPr>
        <w:rPr>
          <w:lang w:eastAsia="pt-BR"/>
        </w:rPr>
      </w:pPr>
      <w:r>
        <w:rPr>
          <w:lang w:eastAsia="pt-BR"/>
        </w:rPr>
        <w:t xml:space="preserve">Como fechamento, propomos a elaboração de uma reportagem sobre um dos temas abordados: espaço público e privado, diferentes grupos e sua produção cultural, podem ser os motes a serem propostos </w:t>
      </w:r>
      <w:bookmarkStart w:id="0" w:name="_GoBack"/>
      <w:r>
        <w:rPr>
          <w:lang w:eastAsia="pt-BR"/>
        </w:rPr>
        <w:t>pelos professores</w:t>
      </w:r>
      <w:r w:rsidR="004E168D">
        <w:rPr>
          <w:lang w:eastAsia="pt-BR"/>
        </w:rPr>
        <w:t>. Eles</w:t>
      </w:r>
      <w:r>
        <w:rPr>
          <w:lang w:eastAsia="pt-BR"/>
        </w:rPr>
        <w:t xml:space="preserve"> decidirão se preferem que os grupos escolham um </w:t>
      </w:r>
      <w:r w:rsidR="004E168D">
        <w:rPr>
          <w:lang w:eastAsia="pt-BR"/>
        </w:rPr>
        <w:t xml:space="preserve">tema </w:t>
      </w:r>
      <w:r>
        <w:rPr>
          <w:lang w:eastAsia="pt-BR"/>
        </w:rPr>
        <w:t xml:space="preserve">dentre </w:t>
      </w:r>
      <w:r w:rsidR="004E168D">
        <w:rPr>
          <w:lang w:eastAsia="pt-BR"/>
        </w:rPr>
        <w:t>os citados</w:t>
      </w:r>
      <w:r>
        <w:rPr>
          <w:lang w:eastAsia="pt-BR"/>
        </w:rPr>
        <w:t xml:space="preserve"> ou se </w:t>
      </w:r>
      <w:bookmarkEnd w:id="0"/>
      <w:r>
        <w:rPr>
          <w:lang w:eastAsia="pt-BR"/>
        </w:rPr>
        <w:t xml:space="preserve">consideram interessante a escolha de um só </w:t>
      </w:r>
      <w:r w:rsidR="004E168D">
        <w:rPr>
          <w:lang w:eastAsia="pt-BR"/>
        </w:rPr>
        <w:t xml:space="preserve">tema </w:t>
      </w:r>
      <w:r>
        <w:rPr>
          <w:lang w:eastAsia="pt-BR"/>
        </w:rPr>
        <w:t xml:space="preserve">para a classe, de maneira a reunir diferentes olhares sobre um mesmo tema. </w:t>
      </w:r>
    </w:p>
    <w:p w:rsidR="000413C6" w:rsidRDefault="004E168D" w:rsidP="004E168D">
      <w:pPr>
        <w:rPr>
          <w:lang w:eastAsia="pt-BR"/>
        </w:rPr>
      </w:pPr>
      <w:r>
        <w:rPr>
          <w:lang w:eastAsia="pt-BR"/>
        </w:rPr>
        <w:t>E</w:t>
      </w:r>
      <w:r w:rsidR="000413C6">
        <w:rPr>
          <w:lang w:eastAsia="pt-BR"/>
        </w:rPr>
        <w:t xml:space="preserve">sta reportagem pode </w:t>
      </w:r>
      <w:r>
        <w:rPr>
          <w:lang w:eastAsia="pt-BR"/>
        </w:rPr>
        <w:t>resultar em texto ilustrado (o professor acompanhará  a redação, a organização textual das diferentes vozes, a escolha da citação direta/ indireta ) ou em vídeo (professor ac</w:t>
      </w:r>
      <w:r w:rsidR="000413C6">
        <w:rPr>
          <w:lang w:eastAsia="pt-BR"/>
        </w:rPr>
        <w:t>ompanh</w:t>
      </w:r>
      <w:r>
        <w:rPr>
          <w:lang w:eastAsia="pt-BR"/>
        </w:rPr>
        <w:t xml:space="preserve">ará </w:t>
      </w:r>
      <w:r w:rsidR="000413C6">
        <w:rPr>
          <w:lang w:eastAsia="pt-BR"/>
        </w:rPr>
        <w:t xml:space="preserve"> o processo de elaboração do roteiro da reportagem, d</w:t>
      </w:r>
      <w:r>
        <w:rPr>
          <w:lang w:eastAsia="pt-BR"/>
        </w:rPr>
        <w:t>ará s</w:t>
      </w:r>
      <w:r w:rsidR="000413C6">
        <w:rPr>
          <w:lang w:eastAsia="pt-BR"/>
        </w:rPr>
        <w:t>ugestões de possíveis entrevistados, perguntas e postura dos alunos durante as entrevistas</w:t>
      </w:r>
      <w:r>
        <w:rPr>
          <w:lang w:eastAsia="pt-BR"/>
        </w:rPr>
        <w:t>)</w:t>
      </w:r>
      <w:r w:rsidR="000413C6">
        <w:rPr>
          <w:lang w:eastAsia="pt-BR"/>
        </w:rPr>
        <w:t>. Ao final do processo, cada grupo apresentará o seu t</w:t>
      </w:r>
      <w:r>
        <w:rPr>
          <w:lang w:eastAsia="pt-BR"/>
        </w:rPr>
        <w:t xml:space="preserve">rabalho </w:t>
      </w:r>
      <w:r w:rsidR="000413C6">
        <w:rPr>
          <w:lang w:eastAsia="pt-BR"/>
        </w:rPr>
        <w:t xml:space="preserve">ao restante dos colegas, a reportagem elaborada e as conclusões de sua pesquisa.  </w:t>
      </w:r>
    </w:p>
    <w:p w:rsidR="004E168D" w:rsidRPr="00F268C0" w:rsidRDefault="004E168D" w:rsidP="004E168D">
      <w:pPr>
        <w:rPr>
          <w:lang w:eastAsia="pt-BR"/>
        </w:rPr>
      </w:pPr>
      <w:r>
        <w:rPr>
          <w:lang w:eastAsia="pt-BR"/>
        </w:rPr>
        <w:t>Plano de aula: Profa. Dra. Cláudia Mogadouro</w:t>
      </w:r>
    </w:p>
    <w:p w:rsidR="000413C6" w:rsidRDefault="000413C6" w:rsidP="00450BF0">
      <w:pPr>
        <w:rPr>
          <w:lang w:eastAsia="pt-BR"/>
        </w:rPr>
      </w:pPr>
    </w:p>
    <w:p w:rsidR="000413C6" w:rsidRDefault="000413C6" w:rsidP="00450BF0">
      <w:pPr>
        <w:rPr>
          <w:lang w:eastAsia="pt-BR"/>
        </w:rPr>
      </w:pPr>
    </w:p>
    <w:p w:rsidR="000413C6" w:rsidRDefault="00107FA1" w:rsidP="00450BF0">
      <w:pPr>
        <w:rPr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74624" behindDoc="0" locked="0" layoutInCell="1" allowOverlap="1" wp14:anchorId="2D5464BB" wp14:editId="19A92F21">
            <wp:simplePos x="0" y="0"/>
            <wp:positionH relativeFrom="column">
              <wp:posOffset>2746375</wp:posOffset>
            </wp:positionH>
            <wp:positionV relativeFrom="paragraph">
              <wp:posOffset>2824480</wp:posOffset>
            </wp:positionV>
            <wp:extent cx="3776345" cy="1367790"/>
            <wp:effectExtent l="0" t="0" r="0" b="0"/>
            <wp:wrapSquare wrapText="bothSides"/>
            <wp:docPr id="9" name="Imagem 1" descr="http://gbmnews.com/wp/wp-content/uploads/2014/01/rolezin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bmnews.com/wp/wp-content/uploads/2014/01/rolezinho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345" cy="1367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413C6" w:rsidRDefault="000413C6" w:rsidP="00450BF0">
      <w:pPr>
        <w:rPr>
          <w:lang w:eastAsia="pt-BR"/>
        </w:rPr>
      </w:pPr>
    </w:p>
    <w:p w:rsidR="000413C6" w:rsidRDefault="000413C6" w:rsidP="00E34D2D">
      <w:pPr>
        <w:jc w:val="both"/>
        <w:rPr>
          <w:color w:val="4F6228"/>
          <w:sz w:val="36"/>
          <w:szCs w:val="36"/>
          <w:lang w:eastAsia="pt-BR"/>
        </w:rPr>
      </w:pPr>
    </w:p>
    <w:p w:rsidR="000413C6" w:rsidRDefault="000413C6" w:rsidP="00E34D2D">
      <w:pPr>
        <w:jc w:val="both"/>
        <w:rPr>
          <w:color w:val="4F6228"/>
          <w:sz w:val="36"/>
          <w:szCs w:val="36"/>
          <w:lang w:eastAsia="pt-BR"/>
        </w:rPr>
      </w:pPr>
    </w:p>
    <w:p w:rsidR="000413C6" w:rsidRDefault="000413C6" w:rsidP="00E34D2D">
      <w:pPr>
        <w:jc w:val="both"/>
        <w:rPr>
          <w:color w:val="4F6228"/>
          <w:sz w:val="36"/>
          <w:szCs w:val="36"/>
          <w:lang w:eastAsia="pt-BR"/>
        </w:rPr>
      </w:pPr>
    </w:p>
    <w:p w:rsidR="000413C6" w:rsidRDefault="000413C6" w:rsidP="00E34D2D">
      <w:pPr>
        <w:jc w:val="both"/>
        <w:rPr>
          <w:color w:val="4F6228"/>
          <w:sz w:val="36"/>
          <w:szCs w:val="36"/>
          <w:lang w:eastAsia="pt-BR"/>
        </w:rPr>
      </w:pPr>
    </w:p>
    <w:p w:rsidR="000413C6" w:rsidRPr="000413C6" w:rsidRDefault="000413C6" w:rsidP="00E34D2D">
      <w:pPr>
        <w:jc w:val="both"/>
        <w:rPr>
          <w:color w:val="4F6228"/>
          <w:sz w:val="24"/>
          <w:szCs w:val="24"/>
          <w:lang w:eastAsia="pt-BR"/>
        </w:rPr>
      </w:pPr>
      <w:r w:rsidRPr="000413C6">
        <w:rPr>
          <w:color w:val="4F6228"/>
          <w:sz w:val="24"/>
          <w:szCs w:val="24"/>
          <w:lang w:eastAsia="pt-BR"/>
        </w:rPr>
        <w:t>Filme: Rolezinho</w:t>
      </w:r>
    </w:p>
    <w:p w:rsidR="000413C6" w:rsidRDefault="000413C6" w:rsidP="00E34D2D">
      <w:pPr>
        <w:jc w:val="both"/>
        <w:rPr>
          <w:b/>
          <w:lang w:eastAsia="pt-BR"/>
        </w:rPr>
      </w:pPr>
    </w:p>
    <w:sectPr w:rsidR="000413C6" w:rsidSect="00C336F3">
      <w:headerReference w:type="default" r:id="rId18"/>
      <w:footerReference w:type="default" r:id="rId19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1575" w:rsidRDefault="00F31575" w:rsidP="00BB7A04">
      <w:pPr>
        <w:spacing w:after="0" w:line="240" w:lineRule="auto"/>
      </w:pPr>
      <w:r>
        <w:separator/>
      </w:r>
    </w:p>
  </w:endnote>
  <w:endnote w:type="continuationSeparator" w:id="0">
    <w:p w:rsidR="00F31575" w:rsidRDefault="00F31575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0E6" w:rsidRPr="004E168D" w:rsidRDefault="003630E6" w:rsidP="00B10233">
    <w:pPr>
      <w:pStyle w:val="SemEspaamento1"/>
      <w:rPr>
        <w:rStyle w:val="apple-style-span"/>
        <w:rFonts w:asciiTheme="minorHAnsi" w:hAnsiTheme="minorHAnsi"/>
        <w:sz w:val="18"/>
        <w:szCs w:val="18"/>
      </w:rPr>
    </w:pPr>
    <w:r w:rsidRPr="004E168D">
      <w:rPr>
        <w:rStyle w:val="apple-style-span"/>
        <w:rFonts w:asciiTheme="minorHAnsi" w:hAnsiTheme="minorHAnsi"/>
        <w:color w:val="566270"/>
        <w:sz w:val="18"/>
        <w:szCs w:val="18"/>
      </w:rPr>
      <w:t>Idealização e Edição Final NET EDUCAÇÃO</w:t>
    </w:r>
    <w:r w:rsidR="004E168D" w:rsidRPr="004E168D">
      <w:rPr>
        <w:rStyle w:val="apple-style-span"/>
        <w:rFonts w:asciiTheme="minorHAnsi" w:hAnsiTheme="minorHAnsi"/>
        <w:color w:val="566270"/>
        <w:sz w:val="18"/>
        <w:szCs w:val="18"/>
      </w:rPr>
      <w:t>/ Zilda Kessel</w:t>
    </w:r>
    <w:r w:rsidRPr="004E168D">
      <w:rPr>
        <w:rFonts w:asciiTheme="minorHAnsi" w:hAnsiTheme="minorHAnsi"/>
        <w:noProof/>
        <w:sz w:val="18"/>
        <w:szCs w:val="18"/>
        <w:lang w:eastAsia="pt-BR"/>
      </w:rPr>
      <w:t xml:space="preserve"> </w:t>
    </w:r>
    <w:r w:rsidR="004E168D">
      <w:rPr>
        <w:rFonts w:asciiTheme="minorHAnsi" w:hAnsiTheme="minorHAnsi"/>
        <w:noProof/>
        <w:color w:val="566270"/>
        <w:sz w:val="18"/>
        <w:szCs w:val="18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3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5F93117"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" strokecolor="#4579b8">
              <o:lock v:ext="edit" shapetype="f"/>
            </v:line>
          </w:pict>
        </mc:Fallback>
      </mc:AlternateContent>
    </w:r>
    <w:r w:rsidRPr="004E168D">
      <w:rPr>
        <w:rStyle w:val="apple-style-span"/>
        <w:rFonts w:asciiTheme="minorHAnsi" w:hAnsiTheme="minorHAnsi"/>
        <w:color w:val="566270"/>
        <w:sz w:val="18"/>
        <w:szCs w:val="18"/>
      </w:rPr>
      <w:t>| Plano de aula Profa. Dra. Cláudia Mogadouro</w:t>
    </w:r>
  </w:p>
  <w:p w:rsidR="003630E6" w:rsidRDefault="00897007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6361A5">
      <w:rPr>
        <w:noProof/>
      </w:rPr>
      <w:t>4</w:t>
    </w:r>
    <w:r>
      <w:rPr>
        <w:noProof/>
      </w:rPr>
      <w:fldChar w:fldCharType="end"/>
    </w:r>
  </w:p>
  <w:p w:rsidR="003630E6" w:rsidRDefault="003630E6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1575" w:rsidRDefault="00F31575" w:rsidP="00BB7A04">
      <w:pPr>
        <w:spacing w:after="0" w:line="240" w:lineRule="auto"/>
      </w:pPr>
      <w:r>
        <w:separator/>
      </w:r>
    </w:p>
  </w:footnote>
  <w:footnote w:type="continuationSeparator" w:id="0">
    <w:p w:rsidR="00F31575" w:rsidRDefault="00F31575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0E6" w:rsidRDefault="004E168D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854710"/>
              <wp:effectExtent l="0" t="0" r="0" b="254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8547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630E6" w:rsidRDefault="003630E6" w:rsidP="00823D7E">
                          <w:pPr>
                            <w:pStyle w:val="Ttulo1"/>
                            <w:jc w:val="right"/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</w:pPr>
                          <w:r>
                            <w:rPr>
                              <w:noProof/>
                              <w:lang w:eastAsia="pt-BR"/>
                            </w:rPr>
                            <w:tab/>
                          </w:r>
                          <w:r w:rsidR="00BA2E02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>Curta-metragem</w:t>
                          </w:r>
                          <w:r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 xml:space="preserve">: </w:t>
                          </w:r>
                          <w:r w:rsidR="00A05AE6"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  <w:t>Rolezinhos</w:t>
                          </w:r>
                        </w:p>
                        <w:p w:rsidR="00941FFB" w:rsidRPr="00941FFB" w:rsidRDefault="00941FFB" w:rsidP="00941FFB">
                          <w:pPr>
                            <w:rPr>
                              <w:lang w:eastAsia="pt-B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67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" filled="f" stroked="f" strokeweight=".5pt">
              <v:path arrowok="t"/>
              <v:textbox>
                <w:txbxContent>
                  <w:p w:rsidR="003630E6" w:rsidRDefault="003630E6" w:rsidP="00823D7E">
                    <w:pPr>
                      <w:pStyle w:val="Ttulo1"/>
                      <w:jc w:val="right"/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</w:pPr>
                    <w:r>
                      <w:rPr>
                        <w:noProof/>
                        <w:lang w:eastAsia="pt-BR"/>
                      </w:rPr>
                      <w:tab/>
                    </w:r>
                    <w:r w:rsidR="00BA2E02">
                      <w:rPr>
                        <w:noProof/>
                        <w:sz w:val="22"/>
                        <w:szCs w:val="22"/>
                        <w:lang w:eastAsia="pt-BR"/>
                      </w:rPr>
                      <w:t>Curta-metragem</w:t>
                    </w:r>
                    <w:r>
                      <w:rPr>
                        <w:noProof/>
                        <w:sz w:val="22"/>
                        <w:szCs w:val="22"/>
                        <w:lang w:eastAsia="pt-BR"/>
                      </w:rPr>
                      <w:t xml:space="preserve">: </w:t>
                    </w:r>
                    <w:r w:rsidR="00A05AE6"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  <w:t>Rolezinhos</w:t>
                    </w:r>
                  </w:p>
                  <w:p w:rsidR="00941FFB" w:rsidRPr="00941FFB" w:rsidRDefault="00941FFB" w:rsidP="00941FFB">
                    <w:pPr>
                      <w:rPr>
                        <w:lang w:eastAsia="pt-BR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4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8748337"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1u/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uL&#10;W78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 w:rsidR="003443E3">
      <w:rPr>
        <w:noProof/>
        <w:lang w:eastAsia="pt-BR"/>
      </w:rPr>
      <w:drawing>
        <wp:inline distT="0" distB="0" distL="0" distR="0" wp14:anchorId="214674D5" wp14:editId="26FCDE6E">
          <wp:extent cx="619125" cy="333375"/>
          <wp:effectExtent l="19050" t="0" r="9525" b="0"/>
          <wp:docPr id="2" name="Imagem 2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teducaç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630E6">
      <w:rPr>
        <w:noProof/>
        <w:lang w:eastAsia="pt-BR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5325B"/>
    <w:multiLevelType w:val="hybridMultilevel"/>
    <w:tmpl w:val="7D9C52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B41D1"/>
    <w:multiLevelType w:val="hybridMultilevel"/>
    <w:tmpl w:val="4818259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1B960B0"/>
    <w:multiLevelType w:val="hybridMultilevel"/>
    <w:tmpl w:val="32C628B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0838D3"/>
    <w:multiLevelType w:val="hybridMultilevel"/>
    <w:tmpl w:val="7EA63B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085590"/>
    <w:multiLevelType w:val="hybridMultilevel"/>
    <w:tmpl w:val="9D30CC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024D6B"/>
    <w:multiLevelType w:val="hybridMultilevel"/>
    <w:tmpl w:val="7E96B73E"/>
    <w:lvl w:ilvl="0" w:tplc="041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74531E0"/>
    <w:multiLevelType w:val="hybridMultilevel"/>
    <w:tmpl w:val="848A21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6F7899"/>
    <w:multiLevelType w:val="hybridMultilevel"/>
    <w:tmpl w:val="C7B64FC2"/>
    <w:lvl w:ilvl="0" w:tplc="041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27AD6479"/>
    <w:multiLevelType w:val="hybridMultilevel"/>
    <w:tmpl w:val="6CDA52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E21481"/>
    <w:multiLevelType w:val="hybridMultilevel"/>
    <w:tmpl w:val="81A2BFB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9B2C06"/>
    <w:multiLevelType w:val="hybridMultilevel"/>
    <w:tmpl w:val="5AFE3F6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2BE708EF"/>
    <w:multiLevelType w:val="hybridMultilevel"/>
    <w:tmpl w:val="85187F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652272"/>
    <w:multiLevelType w:val="hybridMultilevel"/>
    <w:tmpl w:val="1F3CA56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3F666D54"/>
    <w:multiLevelType w:val="hybridMultilevel"/>
    <w:tmpl w:val="1C8CA606"/>
    <w:lvl w:ilvl="0" w:tplc="0416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7" w15:restartNumberingAfterBreak="0">
    <w:nsid w:val="3F7767F0"/>
    <w:multiLevelType w:val="hybridMultilevel"/>
    <w:tmpl w:val="72E2D1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651C70"/>
    <w:multiLevelType w:val="hybridMultilevel"/>
    <w:tmpl w:val="41CA461C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9" w15:restartNumberingAfterBreak="0">
    <w:nsid w:val="4AE32F30"/>
    <w:multiLevelType w:val="hybridMultilevel"/>
    <w:tmpl w:val="0E3C7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890590"/>
    <w:multiLevelType w:val="hybridMultilevel"/>
    <w:tmpl w:val="090666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214686"/>
    <w:multiLevelType w:val="hybridMultilevel"/>
    <w:tmpl w:val="AE3CCA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7B3734"/>
    <w:multiLevelType w:val="hybridMultilevel"/>
    <w:tmpl w:val="254AFB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B66CD1"/>
    <w:multiLevelType w:val="hybridMultilevel"/>
    <w:tmpl w:val="DEE47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683797"/>
    <w:multiLevelType w:val="hybridMultilevel"/>
    <w:tmpl w:val="A9EA05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B0937AC"/>
    <w:multiLevelType w:val="hybridMultilevel"/>
    <w:tmpl w:val="92C87A1A"/>
    <w:lvl w:ilvl="0" w:tplc="4C9A3C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AE3BB1"/>
    <w:multiLevelType w:val="hybridMultilevel"/>
    <w:tmpl w:val="70EEEF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347155"/>
    <w:multiLevelType w:val="hybridMultilevel"/>
    <w:tmpl w:val="358458C2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 w15:restartNumberingAfterBreak="0">
    <w:nsid w:val="6311543D"/>
    <w:multiLevelType w:val="hybridMultilevel"/>
    <w:tmpl w:val="C1C2CA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CA69D7"/>
    <w:multiLevelType w:val="hybridMultilevel"/>
    <w:tmpl w:val="62027A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48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064DFB"/>
    <w:multiLevelType w:val="hybridMultilevel"/>
    <w:tmpl w:val="B4084D7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0123335"/>
    <w:multiLevelType w:val="hybridMultilevel"/>
    <w:tmpl w:val="60BEDA96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706653D4"/>
    <w:multiLevelType w:val="hybridMultilevel"/>
    <w:tmpl w:val="675489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3B749A"/>
    <w:multiLevelType w:val="hybridMultilevel"/>
    <w:tmpl w:val="7A1E6C7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53076D1"/>
    <w:multiLevelType w:val="hybridMultilevel"/>
    <w:tmpl w:val="072EB2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316A3F"/>
    <w:multiLevelType w:val="hybridMultilevel"/>
    <w:tmpl w:val="6C821AE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0" w15:restartNumberingAfterBreak="0">
    <w:nsid w:val="7E014025"/>
    <w:multiLevelType w:val="hybridMultilevel"/>
    <w:tmpl w:val="0C98A06C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4"/>
  </w:num>
  <w:num w:numId="3">
    <w:abstractNumId w:val="26"/>
  </w:num>
  <w:num w:numId="4">
    <w:abstractNumId w:val="39"/>
  </w:num>
  <w:num w:numId="5">
    <w:abstractNumId w:val="3"/>
  </w:num>
  <w:num w:numId="6">
    <w:abstractNumId w:val="31"/>
  </w:num>
  <w:num w:numId="7">
    <w:abstractNumId w:val="2"/>
  </w:num>
  <w:num w:numId="8">
    <w:abstractNumId w:val="38"/>
  </w:num>
  <w:num w:numId="9">
    <w:abstractNumId w:val="0"/>
  </w:num>
  <w:num w:numId="10">
    <w:abstractNumId w:val="6"/>
  </w:num>
  <w:num w:numId="11">
    <w:abstractNumId w:val="7"/>
  </w:num>
  <w:num w:numId="12">
    <w:abstractNumId w:val="20"/>
  </w:num>
  <w:num w:numId="13">
    <w:abstractNumId w:val="5"/>
  </w:num>
  <w:num w:numId="14">
    <w:abstractNumId w:val="1"/>
  </w:num>
  <w:num w:numId="15">
    <w:abstractNumId w:val="32"/>
  </w:num>
  <w:num w:numId="16">
    <w:abstractNumId w:val="30"/>
  </w:num>
  <w:num w:numId="17">
    <w:abstractNumId w:val="37"/>
  </w:num>
  <w:num w:numId="18">
    <w:abstractNumId w:val="9"/>
  </w:num>
  <w:num w:numId="19">
    <w:abstractNumId w:val="36"/>
  </w:num>
  <w:num w:numId="20">
    <w:abstractNumId w:val="33"/>
  </w:num>
  <w:num w:numId="21">
    <w:abstractNumId w:val="13"/>
  </w:num>
  <w:num w:numId="22">
    <w:abstractNumId w:val="35"/>
  </w:num>
  <w:num w:numId="23">
    <w:abstractNumId w:val="17"/>
  </w:num>
  <w:num w:numId="24">
    <w:abstractNumId w:val="40"/>
  </w:num>
  <w:num w:numId="25">
    <w:abstractNumId w:val="16"/>
  </w:num>
  <w:num w:numId="26">
    <w:abstractNumId w:val="18"/>
  </w:num>
  <w:num w:numId="27">
    <w:abstractNumId w:val="11"/>
  </w:num>
  <w:num w:numId="28">
    <w:abstractNumId w:val="14"/>
  </w:num>
  <w:num w:numId="29">
    <w:abstractNumId w:val="34"/>
  </w:num>
  <w:num w:numId="30">
    <w:abstractNumId w:val="12"/>
  </w:num>
  <w:num w:numId="31">
    <w:abstractNumId w:val="15"/>
  </w:num>
  <w:num w:numId="32">
    <w:abstractNumId w:val="28"/>
  </w:num>
  <w:num w:numId="33">
    <w:abstractNumId w:val="22"/>
  </w:num>
  <w:num w:numId="34">
    <w:abstractNumId w:val="10"/>
  </w:num>
  <w:num w:numId="35">
    <w:abstractNumId w:val="29"/>
  </w:num>
  <w:num w:numId="36">
    <w:abstractNumId w:val="8"/>
  </w:num>
  <w:num w:numId="37">
    <w:abstractNumId w:val="23"/>
  </w:num>
  <w:num w:numId="38">
    <w:abstractNumId w:val="19"/>
  </w:num>
  <w:num w:numId="39">
    <w:abstractNumId w:val="27"/>
  </w:num>
  <w:num w:numId="40">
    <w:abstractNumId w:val="21"/>
  </w:num>
  <w:num w:numId="41">
    <w:abstractNumId w:val="2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A04"/>
    <w:rsid w:val="0000047B"/>
    <w:rsid w:val="00000FA4"/>
    <w:rsid w:val="000022B4"/>
    <w:rsid w:val="000103DA"/>
    <w:rsid w:val="000126F1"/>
    <w:rsid w:val="000145C1"/>
    <w:rsid w:val="00014E03"/>
    <w:rsid w:val="00015674"/>
    <w:rsid w:val="0002686B"/>
    <w:rsid w:val="00026CEA"/>
    <w:rsid w:val="000271E5"/>
    <w:rsid w:val="0003128C"/>
    <w:rsid w:val="0003167E"/>
    <w:rsid w:val="00032EBA"/>
    <w:rsid w:val="00035DFE"/>
    <w:rsid w:val="000413C6"/>
    <w:rsid w:val="000548F8"/>
    <w:rsid w:val="00056AD2"/>
    <w:rsid w:val="00066891"/>
    <w:rsid w:val="000714AA"/>
    <w:rsid w:val="000740B9"/>
    <w:rsid w:val="000743C8"/>
    <w:rsid w:val="00074792"/>
    <w:rsid w:val="000751A4"/>
    <w:rsid w:val="000818C6"/>
    <w:rsid w:val="00090E40"/>
    <w:rsid w:val="00096DAE"/>
    <w:rsid w:val="0009739A"/>
    <w:rsid w:val="000A1D1B"/>
    <w:rsid w:val="000A2374"/>
    <w:rsid w:val="000A5214"/>
    <w:rsid w:val="000A53DC"/>
    <w:rsid w:val="000A550D"/>
    <w:rsid w:val="000A6428"/>
    <w:rsid w:val="000B008B"/>
    <w:rsid w:val="000D07C8"/>
    <w:rsid w:val="000D0C5A"/>
    <w:rsid w:val="000D2CE9"/>
    <w:rsid w:val="000E31D7"/>
    <w:rsid w:val="000E3EEA"/>
    <w:rsid w:val="000F623A"/>
    <w:rsid w:val="000F69BD"/>
    <w:rsid w:val="0010068E"/>
    <w:rsid w:val="00104EB3"/>
    <w:rsid w:val="00106776"/>
    <w:rsid w:val="00107FA1"/>
    <w:rsid w:val="00117217"/>
    <w:rsid w:val="00120E96"/>
    <w:rsid w:val="001365C8"/>
    <w:rsid w:val="00141CF5"/>
    <w:rsid w:val="001470EC"/>
    <w:rsid w:val="001543A9"/>
    <w:rsid w:val="00157FB7"/>
    <w:rsid w:val="001624C8"/>
    <w:rsid w:val="00162A18"/>
    <w:rsid w:val="00165CEB"/>
    <w:rsid w:val="00167DD6"/>
    <w:rsid w:val="00172690"/>
    <w:rsid w:val="0017343F"/>
    <w:rsid w:val="00175E33"/>
    <w:rsid w:val="00181A38"/>
    <w:rsid w:val="00183D58"/>
    <w:rsid w:val="00184146"/>
    <w:rsid w:val="0018696E"/>
    <w:rsid w:val="00190B70"/>
    <w:rsid w:val="001A526B"/>
    <w:rsid w:val="001B03B3"/>
    <w:rsid w:val="001B2C80"/>
    <w:rsid w:val="001B41E2"/>
    <w:rsid w:val="001C001C"/>
    <w:rsid w:val="001C4A55"/>
    <w:rsid w:val="001C7B59"/>
    <w:rsid w:val="001D2E40"/>
    <w:rsid w:val="001D6093"/>
    <w:rsid w:val="001D60A7"/>
    <w:rsid w:val="001E25A4"/>
    <w:rsid w:val="001E559E"/>
    <w:rsid w:val="001F13F4"/>
    <w:rsid w:val="001F2B1D"/>
    <w:rsid w:val="001F5E8A"/>
    <w:rsid w:val="001F7659"/>
    <w:rsid w:val="0021240B"/>
    <w:rsid w:val="002163F9"/>
    <w:rsid w:val="002165F4"/>
    <w:rsid w:val="00230D18"/>
    <w:rsid w:val="0023582A"/>
    <w:rsid w:val="00243DF1"/>
    <w:rsid w:val="00247F31"/>
    <w:rsid w:val="00250BA7"/>
    <w:rsid w:val="002542B6"/>
    <w:rsid w:val="00256D9F"/>
    <w:rsid w:val="00257593"/>
    <w:rsid w:val="002710E0"/>
    <w:rsid w:val="00271359"/>
    <w:rsid w:val="00273B83"/>
    <w:rsid w:val="00273C1D"/>
    <w:rsid w:val="00281AF3"/>
    <w:rsid w:val="00284857"/>
    <w:rsid w:val="00287AF9"/>
    <w:rsid w:val="00290F4D"/>
    <w:rsid w:val="002918B7"/>
    <w:rsid w:val="002A0861"/>
    <w:rsid w:val="002A0CEB"/>
    <w:rsid w:val="002A56FD"/>
    <w:rsid w:val="002A7B4B"/>
    <w:rsid w:val="002B267E"/>
    <w:rsid w:val="002B2809"/>
    <w:rsid w:val="002B76C0"/>
    <w:rsid w:val="002C5C7D"/>
    <w:rsid w:val="002C715C"/>
    <w:rsid w:val="002C7326"/>
    <w:rsid w:val="002D08CF"/>
    <w:rsid w:val="002D3CAB"/>
    <w:rsid w:val="002D3FE3"/>
    <w:rsid w:val="002D50CE"/>
    <w:rsid w:val="002D5CF3"/>
    <w:rsid w:val="002E0585"/>
    <w:rsid w:val="002E0B72"/>
    <w:rsid w:val="002E55D3"/>
    <w:rsid w:val="002F1054"/>
    <w:rsid w:val="002F1E26"/>
    <w:rsid w:val="00302C03"/>
    <w:rsid w:val="003031DE"/>
    <w:rsid w:val="00303680"/>
    <w:rsid w:val="00310141"/>
    <w:rsid w:val="00310A38"/>
    <w:rsid w:val="003133E0"/>
    <w:rsid w:val="003238BA"/>
    <w:rsid w:val="00326515"/>
    <w:rsid w:val="00334912"/>
    <w:rsid w:val="0033601C"/>
    <w:rsid w:val="0034186B"/>
    <w:rsid w:val="003443E3"/>
    <w:rsid w:val="0034708D"/>
    <w:rsid w:val="00347862"/>
    <w:rsid w:val="00361723"/>
    <w:rsid w:val="00362761"/>
    <w:rsid w:val="003630E6"/>
    <w:rsid w:val="00365CDB"/>
    <w:rsid w:val="003772DF"/>
    <w:rsid w:val="003858C7"/>
    <w:rsid w:val="00386B3B"/>
    <w:rsid w:val="003871FC"/>
    <w:rsid w:val="003875DC"/>
    <w:rsid w:val="00387F7D"/>
    <w:rsid w:val="00395858"/>
    <w:rsid w:val="00397E5D"/>
    <w:rsid w:val="003A5A41"/>
    <w:rsid w:val="003C3296"/>
    <w:rsid w:val="003D21BB"/>
    <w:rsid w:val="003D2EDB"/>
    <w:rsid w:val="003D49C2"/>
    <w:rsid w:val="003D589C"/>
    <w:rsid w:val="003D7D2D"/>
    <w:rsid w:val="003E2D86"/>
    <w:rsid w:val="003E6CD2"/>
    <w:rsid w:val="003F64B7"/>
    <w:rsid w:val="003F7BFD"/>
    <w:rsid w:val="004005B3"/>
    <w:rsid w:val="004008FB"/>
    <w:rsid w:val="00401279"/>
    <w:rsid w:val="004050E4"/>
    <w:rsid w:val="00406C0F"/>
    <w:rsid w:val="00414397"/>
    <w:rsid w:val="00415680"/>
    <w:rsid w:val="00416381"/>
    <w:rsid w:val="004208A0"/>
    <w:rsid w:val="00421BEA"/>
    <w:rsid w:val="004242B5"/>
    <w:rsid w:val="0043098D"/>
    <w:rsid w:val="00432324"/>
    <w:rsid w:val="00434537"/>
    <w:rsid w:val="00435FDB"/>
    <w:rsid w:val="0043663C"/>
    <w:rsid w:val="004437FA"/>
    <w:rsid w:val="004458A6"/>
    <w:rsid w:val="00450BF0"/>
    <w:rsid w:val="0045122D"/>
    <w:rsid w:val="00451EA6"/>
    <w:rsid w:val="004539ED"/>
    <w:rsid w:val="004673F1"/>
    <w:rsid w:val="00467F4F"/>
    <w:rsid w:val="0047469F"/>
    <w:rsid w:val="00491E17"/>
    <w:rsid w:val="0049202B"/>
    <w:rsid w:val="0049447E"/>
    <w:rsid w:val="00494762"/>
    <w:rsid w:val="004A051E"/>
    <w:rsid w:val="004A1682"/>
    <w:rsid w:val="004A3347"/>
    <w:rsid w:val="004A36EC"/>
    <w:rsid w:val="004B625F"/>
    <w:rsid w:val="004C4A9C"/>
    <w:rsid w:val="004D193D"/>
    <w:rsid w:val="004E168D"/>
    <w:rsid w:val="004E6561"/>
    <w:rsid w:val="004E7983"/>
    <w:rsid w:val="004F6FE4"/>
    <w:rsid w:val="005009F3"/>
    <w:rsid w:val="00501F04"/>
    <w:rsid w:val="005028BB"/>
    <w:rsid w:val="00505BBB"/>
    <w:rsid w:val="0050764A"/>
    <w:rsid w:val="00510B14"/>
    <w:rsid w:val="00511F9B"/>
    <w:rsid w:val="00512C1F"/>
    <w:rsid w:val="00512E55"/>
    <w:rsid w:val="00521F30"/>
    <w:rsid w:val="0052375A"/>
    <w:rsid w:val="00524165"/>
    <w:rsid w:val="00530179"/>
    <w:rsid w:val="005307B9"/>
    <w:rsid w:val="00531DAC"/>
    <w:rsid w:val="00532F5A"/>
    <w:rsid w:val="00536DEA"/>
    <w:rsid w:val="00537AFC"/>
    <w:rsid w:val="005417CE"/>
    <w:rsid w:val="005429A2"/>
    <w:rsid w:val="005474E9"/>
    <w:rsid w:val="005526EF"/>
    <w:rsid w:val="00557622"/>
    <w:rsid w:val="005633FD"/>
    <w:rsid w:val="00563EB7"/>
    <w:rsid w:val="005640BD"/>
    <w:rsid w:val="00566043"/>
    <w:rsid w:val="00567EB1"/>
    <w:rsid w:val="00576C34"/>
    <w:rsid w:val="00592002"/>
    <w:rsid w:val="00593F03"/>
    <w:rsid w:val="005949CD"/>
    <w:rsid w:val="00595337"/>
    <w:rsid w:val="005A58A5"/>
    <w:rsid w:val="005B5D06"/>
    <w:rsid w:val="005C6167"/>
    <w:rsid w:val="005C7A96"/>
    <w:rsid w:val="005D0C63"/>
    <w:rsid w:val="005D38D1"/>
    <w:rsid w:val="005E1597"/>
    <w:rsid w:val="005E569F"/>
    <w:rsid w:val="005E6630"/>
    <w:rsid w:val="005E6DE0"/>
    <w:rsid w:val="005F4875"/>
    <w:rsid w:val="005F6A55"/>
    <w:rsid w:val="0060799B"/>
    <w:rsid w:val="00616B49"/>
    <w:rsid w:val="006172E1"/>
    <w:rsid w:val="00617CDB"/>
    <w:rsid w:val="00625F19"/>
    <w:rsid w:val="00632EC8"/>
    <w:rsid w:val="00633631"/>
    <w:rsid w:val="006338DC"/>
    <w:rsid w:val="006361A5"/>
    <w:rsid w:val="00636721"/>
    <w:rsid w:val="00636D44"/>
    <w:rsid w:val="006430B0"/>
    <w:rsid w:val="00644FC7"/>
    <w:rsid w:val="0064531F"/>
    <w:rsid w:val="0064630E"/>
    <w:rsid w:val="00647005"/>
    <w:rsid w:val="006470E4"/>
    <w:rsid w:val="00650557"/>
    <w:rsid w:val="006526AC"/>
    <w:rsid w:val="006567D5"/>
    <w:rsid w:val="00673B5E"/>
    <w:rsid w:val="006744C7"/>
    <w:rsid w:val="00674607"/>
    <w:rsid w:val="00675DFC"/>
    <w:rsid w:val="00683381"/>
    <w:rsid w:val="00683CCB"/>
    <w:rsid w:val="006921BD"/>
    <w:rsid w:val="006A4395"/>
    <w:rsid w:val="006A7298"/>
    <w:rsid w:val="006B1E49"/>
    <w:rsid w:val="006B481E"/>
    <w:rsid w:val="006B48EC"/>
    <w:rsid w:val="006B57CE"/>
    <w:rsid w:val="006C2807"/>
    <w:rsid w:val="006C4FA6"/>
    <w:rsid w:val="006C678C"/>
    <w:rsid w:val="006D0F23"/>
    <w:rsid w:val="006D2B5A"/>
    <w:rsid w:val="006D347E"/>
    <w:rsid w:val="006D3D40"/>
    <w:rsid w:val="006E003D"/>
    <w:rsid w:val="006E586B"/>
    <w:rsid w:val="006F4293"/>
    <w:rsid w:val="006F593C"/>
    <w:rsid w:val="00703683"/>
    <w:rsid w:val="00703BAA"/>
    <w:rsid w:val="00726E8B"/>
    <w:rsid w:val="00730E13"/>
    <w:rsid w:val="00733C43"/>
    <w:rsid w:val="00735B2E"/>
    <w:rsid w:val="00737915"/>
    <w:rsid w:val="00741832"/>
    <w:rsid w:val="00746336"/>
    <w:rsid w:val="00747944"/>
    <w:rsid w:val="00751816"/>
    <w:rsid w:val="00756585"/>
    <w:rsid w:val="007604BA"/>
    <w:rsid w:val="00762863"/>
    <w:rsid w:val="00773174"/>
    <w:rsid w:val="0077487B"/>
    <w:rsid w:val="00783096"/>
    <w:rsid w:val="00790B65"/>
    <w:rsid w:val="007A4EA5"/>
    <w:rsid w:val="007A7B19"/>
    <w:rsid w:val="007A7FCC"/>
    <w:rsid w:val="007B1B95"/>
    <w:rsid w:val="007C758F"/>
    <w:rsid w:val="007D1E4A"/>
    <w:rsid w:val="007D2237"/>
    <w:rsid w:val="007E65B7"/>
    <w:rsid w:val="007E7B4B"/>
    <w:rsid w:val="007F3D33"/>
    <w:rsid w:val="00802935"/>
    <w:rsid w:val="0080480D"/>
    <w:rsid w:val="008208B1"/>
    <w:rsid w:val="00821C7F"/>
    <w:rsid w:val="00821E1B"/>
    <w:rsid w:val="00823D7E"/>
    <w:rsid w:val="00825154"/>
    <w:rsid w:val="00825F1E"/>
    <w:rsid w:val="008263AC"/>
    <w:rsid w:val="00830B1F"/>
    <w:rsid w:val="00831C14"/>
    <w:rsid w:val="008342FD"/>
    <w:rsid w:val="008348E7"/>
    <w:rsid w:val="00836813"/>
    <w:rsid w:val="00842EBB"/>
    <w:rsid w:val="00844162"/>
    <w:rsid w:val="00861B2E"/>
    <w:rsid w:val="00864D23"/>
    <w:rsid w:val="00867D89"/>
    <w:rsid w:val="008701E8"/>
    <w:rsid w:val="00874851"/>
    <w:rsid w:val="00877018"/>
    <w:rsid w:val="0088425F"/>
    <w:rsid w:val="00887D15"/>
    <w:rsid w:val="0089213B"/>
    <w:rsid w:val="0089308F"/>
    <w:rsid w:val="00894021"/>
    <w:rsid w:val="00894673"/>
    <w:rsid w:val="008956D8"/>
    <w:rsid w:val="00897007"/>
    <w:rsid w:val="00897BB8"/>
    <w:rsid w:val="008A0EED"/>
    <w:rsid w:val="008A1625"/>
    <w:rsid w:val="008A3C96"/>
    <w:rsid w:val="008A5BF6"/>
    <w:rsid w:val="008B4647"/>
    <w:rsid w:val="008B5A23"/>
    <w:rsid w:val="008C1FFB"/>
    <w:rsid w:val="008C241A"/>
    <w:rsid w:val="008C30F8"/>
    <w:rsid w:val="008D30AB"/>
    <w:rsid w:val="008D47F0"/>
    <w:rsid w:val="008D51B9"/>
    <w:rsid w:val="008E0F86"/>
    <w:rsid w:val="008E2C6C"/>
    <w:rsid w:val="008E5B30"/>
    <w:rsid w:val="008F0116"/>
    <w:rsid w:val="008F1088"/>
    <w:rsid w:val="008F4930"/>
    <w:rsid w:val="008F7956"/>
    <w:rsid w:val="008F7B7C"/>
    <w:rsid w:val="00901928"/>
    <w:rsid w:val="00906997"/>
    <w:rsid w:val="00910A0E"/>
    <w:rsid w:val="00921614"/>
    <w:rsid w:val="00924876"/>
    <w:rsid w:val="00926D4E"/>
    <w:rsid w:val="009302A1"/>
    <w:rsid w:val="009356F4"/>
    <w:rsid w:val="009405E1"/>
    <w:rsid w:val="009406B5"/>
    <w:rsid w:val="00941FFB"/>
    <w:rsid w:val="00943C4A"/>
    <w:rsid w:val="00954018"/>
    <w:rsid w:val="00957863"/>
    <w:rsid w:val="00957E29"/>
    <w:rsid w:val="0096074B"/>
    <w:rsid w:val="00960A7D"/>
    <w:rsid w:val="009613D3"/>
    <w:rsid w:val="0096274D"/>
    <w:rsid w:val="009746F8"/>
    <w:rsid w:val="009802AF"/>
    <w:rsid w:val="00994B52"/>
    <w:rsid w:val="00995AAF"/>
    <w:rsid w:val="00996F74"/>
    <w:rsid w:val="009A2981"/>
    <w:rsid w:val="009A356D"/>
    <w:rsid w:val="009A4B1F"/>
    <w:rsid w:val="009B24F4"/>
    <w:rsid w:val="009B3A15"/>
    <w:rsid w:val="009B4C10"/>
    <w:rsid w:val="009B5CAF"/>
    <w:rsid w:val="009B61BA"/>
    <w:rsid w:val="009C045C"/>
    <w:rsid w:val="009C2DA8"/>
    <w:rsid w:val="009C53B1"/>
    <w:rsid w:val="009C65A5"/>
    <w:rsid w:val="009D0689"/>
    <w:rsid w:val="009D1A7B"/>
    <w:rsid w:val="009E0363"/>
    <w:rsid w:val="009F6EE4"/>
    <w:rsid w:val="00A00EE2"/>
    <w:rsid w:val="00A05AE6"/>
    <w:rsid w:val="00A130DF"/>
    <w:rsid w:val="00A13D7F"/>
    <w:rsid w:val="00A144A7"/>
    <w:rsid w:val="00A16176"/>
    <w:rsid w:val="00A25D74"/>
    <w:rsid w:val="00A31002"/>
    <w:rsid w:val="00A36458"/>
    <w:rsid w:val="00A405A7"/>
    <w:rsid w:val="00A429EF"/>
    <w:rsid w:val="00A4301D"/>
    <w:rsid w:val="00A457C1"/>
    <w:rsid w:val="00A5023B"/>
    <w:rsid w:val="00A519FA"/>
    <w:rsid w:val="00A52AB5"/>
    <w:rsid w:val="00A60D1C"/>
    <w:rsid w:val="00A66F4A"/>
    <w:rsid w:val="00A741E2"/>
    <w:rsid w:val="00A75D62"/>
    <w:rsid w:val="00A762EA"/>
    <w:rsid w:val="00A76974"/>
    <w:rsid w:val="00A8055F"/>
    <w:rsid w:val="00A82119"/>
    <w:rsid w:val="00A82E00"/>
    <w:rsid w:val="00A840E3"/>
    <w:rsid w:val="00A87E58"/>
    <w:rsid w:val="00A91C0F"/>
    <w:rsid w:val="00AA24CF"/>
    <w:rsid w:val="00AB0D97"/>
    <w:rsid w:val="00AB1C16"/>
    <w:rsid w:val="00AC4802"/>
    <w:rsid w:val="00AD031B"/>
    <w:rsid w:val="00AD6A6A"/>
    <w:rsid w:val="00AE1C32"/>
    <w:rsid w:val="00AF5C8F"/>
    <w:rsid w:val="00B011BF"/>
    <w:rsid w:val="00B02A80"/>
    <w:rsid w:val="00B05FB7"/>
    <w:rsid w:val="00B07897"/>
    <w:rsid w:val="00B10233"/>
    <w:rsid w:val="00B142C1"/>
    <w:rsid w:val="00B1477D"/>
    <w:rsid w:val="00B21CB6"/>
    <w:rsid w:val="00B2270C"/>
    <w:rsid w:val="00B25490"/>
    <w:rsid w:val="00B25E84"/>
    <w:rsid w:val="00B265D4"/>
    <w:rsid w:val="00B303FB"/>
    <w:rsid w:val="00B313CE"/>
    <w:rsid w:val="00B3318C"/>
    <w:rsid w:val="00B379FB"/>
    <w:rsid w:val="00B408CB"/>
    <w:rsid w:val="00B47741"/>
    <w:rsid w:val="00B53A89"/>
    <w:rsid w:val="00B62564"/>
    <w:rsid w:val="00B63F35"/>
    <w:rsid w:val="00B76037"/>
    <w:rsid w:val="00B80DF2"/>
    <w:rsid w:val="00B83D64"/>
    <w:rsid w:val="00B84D6D"/>
    <w:rsid w:val="00B85BDF"/>
    <w:rsid w:val="00B86A06"/>
    <w:rsid w:val="00B924AB"/>
    <w:rsid w:val="00BA22D7"/>
    <w:rsid w:val="00BA2E02"/>
    <w:rsid w:val="00BA7D40"/>
    <w:rsid w:val="00BB3040"/>
    <w:rsid w:val="00BB6723"/>
    <w:rsid w:val="00BB6FF2"/>
    <w:rsid w:val="00BB7A04"/>
    <w:rsid w:val="00BC77F9"/>
    <w:rsid w:val="00BC7A2D"/>
    <w:rsid w:val="00BD3B7B"/>
    <w:rsid w:val="00BD3BAD"/>
    <w:rsid w:val="00BD43A5"/>
    <w:rsid w:val="00BE2386"/>
    <w:rsid w:val="00BE3130"/>
    <w:rsid w:val="00BE6293"/>
    <w:rsid w:val="00BE6A2A"/>
    <w:rsid w:val="00BE7C57"/>
    <w:rsid w:val="00BF65F5"/>
    <w:rsid w:val="00C02CD5"/>
    <w:rsid w:val="00C046F5"/>
    <w:rsid w:val="00C11078"/>
    <w:rsid w:val="00C1776D"/>
    <w:rsid w:val="00C22BD8"/>
    <w:rsid w:val="00C22F4C"/>
    <w:rsid w:val="00C23B90"/>
    <w:rsid w:val="00C2581A"/>
    <w:rsid w:val="00C30EA9"/>
    <w:rsid w:val="00C3108C"/>
    <w:rsid w:val="00C336F3"/>
    <w:rsid w:val="00C37273"/>
    <w:rsid w:val="00C413ED"/>
    <w:rsid w:val="00C45E81"/>
    <w:rsid w:val="00C5099B"/>
    <w:rsid w:val="00C50B65"/>
    <w:rsid w:val="00C510EF"/>
    <w:rsid w:val="00C61EBC"/>
    <w:rsid w:val="00C66BB1"/>
    <w:rsid w:val="00C675A2"/>
    <w:rsid w:val="00C67BED"/>
    <w:rsid w:val="00C81AF8"/>
    <w:rsid w:val="00C8451C"/>
    <w:rsid w:val="00C84741"/>
    <w:rsid w:val="00C863F5"/>
    <w:rsid w:val="00C90D18"/>
    <w:rsid w:val="00C91997"/>
    <w:rsid w:val="00C92DDD"/>
    <w:rsid w:val="00C973DE"/>
    <w:rsid w:val="00CA2D35"/>
    <w:rsid w:val="00CA336A"/>
    <w:rsid w:val="00CB6FFC"/>
    <w:rsid w:val="00CB7D6E"/>
    <w:rsid w:val="00CC134F"/>
    <w:rsid w:val="00CC3030"/>
    <w:rsid w:val="00CD2040"/>
    <w:rsid w:val="00CD4BC1"/>
    <w:rsid w:val="00CE70AB"/>
    <w:rsid w:val="00CE72D9"/>
    <w:rsid w:val="00CF1ABF"/>
    <w:rsid w:val="00CF3034"/>
    <w:rsid w:val="00CF506D"/>
    <w:rsid w:val="00CF5685"/>
    <w:rsid w:val="00D067BB"/>
    <w:rsid w:val="00D146DA"/>
    <w:rsid w:val="00D1516C"/>
    <w:rsid w:val="00D310E6"/>
    <w:rsid w:val="00D36AD5"/>
    <w:rsid w:val="00D405B4"/>
    <w:rsid w:val="00D5197C"/>
    <w:rsid w:val="00D563CC"/>
    <w:rsid w:val="00D57E5E"/>
    <w:rsid w:val="00D60275"/>
    <w:rsid w:val="00D7005A"/>
    <w:rsid w:val="00D70A75"/>
    <w:rsid w:val="00D713DC"/>
    <w:rsid w:val="00D7558D"/>
    <w:rsid w:val="00D757AE"/>
    <w:rsid w:val="00D9251C"/>
    <w:rsid w:val="00DA40FA"/>
    <w:rsid w:val="00DB0BBD"/>
    <w:rsid w:val="00DB1DA0"/>
    <w:rsid w:val="00DB2611"/>
    <w:rsid w:val="00DB57C8"/>
    <w:rsid w:val="00DC291B"/>
    <w:rsid w:val="00DD27CE"/>
    <w:rsid w:val="00DD56EC"/>
    <w:rsid w:val="00DD66FB"/>
    <w:rsid w:val="00DE0A86"/>
    <w:rsid w:val="00DF1097"/>
    <w:rsid w:val="00DF26B0"/>
    <w:rsid w:val="00DF4C6F"/>
    <w:rsid w:val="00E239F3"/>
    <w:rsid w:val="00E342A3"/>
    <w:rsid w:val="00E34D2D"/>
    <w:rsid w:val="00E40C28"/>
    <w:rsid w:val="00E6498F"/>
    <w:rsid w:val="00E65B97"/>
    <w:rsid w:val="00E71991"/>
    <w:rsid w:val="00E747FD"/>
    <w:rsid w:val="00E75F1B"/>
    <w:rsid w:val="00E872CE"/>
    <w:rsid w:val="00E91D87"/>
    <w:rsid w:val="00E925B2"/>
    <w:rsid w:val="00E93327"/>
    <w:rsid w:val="00E949CC"/>
    <w:rsid w:val="00EA0B36"/>
    <w:rsid w:val="00EA23F8"/>
    <w:rsid w:val="00EA59F6"/>
    <w:rsid w:val="00EA7CA6"/>
    <w:rsid w:val="00EC1808"/>
    <w:rsid w:val="00ED1145"/>
    <w:rsid w:val="00ED1F96"/>
    <w:rsid w:val="00EE0FC6"/>
    <w:rsid w:val="00EE2367"/>
    <w:rsid w:val="00EF64B5"/>
    <w:rsid w:val="00F007C1"/>
    <w:rsid w:val="00F01D00"/>
    <w:rsid w:val="00F0382F"/>
    <w:rsid w:val="00F07EF6"/>
    <w:rsid w:val="00F12821"/>
    <w:rsid w:val="00F253F6"/>
    <w:rsid w:val="00F268C0"/>
    <w:rsid w:val="00F271EE"/>
    <w:rsid w:val="00F30E47"/>
    <w:rsid w:val="00F31575"/>
    <w:rsid w:val="00F34214"/>
    <w:rsid w:val="00F35E41"/>
    <w:rsid w:val="00F37B53"/>
    <w:rsid w:val="00F4228E"/>
    <w:rsid w:val="00F52B29"/>
    <w:rsid w:val="00F633A1"/>
    <w:rsid w:val="00F63BC4"/>
    <w:rsid w:val="00F6583C"/>
    <w:rsid w:val="00F67B54"/>
    <w:rsid w:val="00F7047A"/>
    <w:rsid w:val="00F73862"/>
    <w:rsid w:val="00F7444A"/>
    <w:rsid w:val="00F7672E"/>
    <w:rsid w:val="00F840DD"/>
    <w:rsid w:val="00F91880"/>
    <w:rsid w:val="00F943A3"/>
    <w:rsid w:val="00F94E91"/>
    <w:rsid w:val="00F96564"/>
    <w:rsid w:val="00FA1F87"/>
    <w:rsid w:val="00FB31D5"/>
    <w:rsid w:val="00FB42FA"/>
    <w:rsid w:val="00FB608F"/>
    <w:rsid w:val="00FB674C"/>
    <w:rsid w:val="00FC1757"/>
    <w:rsid w:val="00FC7202"/>
    <w:rsid w:val="00FD01D3"/>
    <w:rsid w:val="00FD44CA"/>
    <w:rsid w:val="00FD44EE"/>
    <w:rsid w:val="00FD48C9"/>
    <w:rsid w:val="00FD5590"/>
    <w:rsid w:val="00FF2F98"/>
    <w:rsid w:val="00FF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82E1721-A065-47B4-A8EB-E8EC4E44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uiPriority w:val="99"/>
    <w:rsid w:val="00511F9B"/>
    <w:rPr>
      <w:i/>
      <w:iCs/>
    </w:rPr>
  </w:style>
  <w:style w:type="character" w:customStyle="1" w:styleId="apple-converted-space">
    <w:name w:val="apple-converted-space"/>
    <w:basedOn w:val="Fontepargpadro"/>
    <w:rsid w:val="00737915"/>
  </w:style>
  <w:style w:type="paragraph" w:customStyle="1" w:styleId="Standard">
    <w:name w:val="Standard"/>
    <w:rsid w:val="007D1E4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paragraph" w:styleId="NormalWeb">
    <w:name w:val="Normal (Web)"/>
    <w:basedOn w:val="Normal"/>
    <w:uiPriority w:val="99"/>
    <w:unhideWhenUsed/>
    <w:rsid w:val="007D1E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7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6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pt.wikihow.com/Escrever-uma-Reportagem-Especial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ub.edu/geocrit/sn-69-20.htm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://vestibular.uol.com.br/resumo-das-disciplinas/atualidades/sociedade-os-rolezinhos-e-a-inclusao-social-pelo-consumo.ht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JMp-h54fwe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5V3ZK6jAuNI" TargetMode="External"/><Relationship Id="rId10" Type="http://schemas.openxmlformats.org/officeDocument/2006/relationships/hyperlink" Target="http://m.youtube.com/watch?v=37ITFy7DUGU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pt.wikipedia.org/wiki/Funk_carioc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F46414-47DA-4608-9E75-178B0E6D0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1294</Words>
  <Characters>6993</Characters>
  <Application>Microsoft Office Word</Application>
  <DocSecurity>0</DocSecurity>
  <Lines>58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8271</CharactersWithSpaces>
  <SharedDoc>false</SharedDoc>
  <HLinks>
    <vt:vector size="24" baseType="variant">
      <vt:variant>
        <vt:i4>5570574</vt:i4>
      </vt:variant>
      <vt:variant>
        <vt:i4>9</vt:i4>
      </vt:variant>
      <vt:variant>
        <vt:i4>0</vt:i4>
      </vt:variant>
      <vt:variant>
        <vt:i4>5</vt:i4>
      </vt:variant>
      <vt:variant>
        <vt:lpwstr>http://oglobo.globo.com/infograficos/familia-brasileira/</vt:lpwstr>
      </vt:variant>
      <vt:variant>
        <vt:lpwstr/>
      </vt:variant>
      <vt:variant>
        <vt:i4>6815776</vt:i4>
      </vt:variant>
      <vt:variant>
        <vt:i4>6</vt:i4>
      </vt:variant>
      <vt:variant>
        <vt:i4>0</vt:i4>
      </vt:variant>
      <vt:variant>
        <vt:i4>5</vt:i4>
      </vt:variant>
      <vt:variant>
        <vt:lpwstr>http://www.mariaritakehl.psc.br/PDF/emdefesadafamiliatentacular.pdf</vt:lpwstr>
      </vt:variant>
      <vt:variant>
        <vt:lpwstr/>
      </vt:variant>
      <vt:variant>
        <vt:i4>4522051</vt:i4>
      </vt:variant>
      <vt:variant>
        <vt:i4>3</vt:i4>
      </vt:variant>
      <vt:variant>
        <vt:i4>0</vt:i4>
      </vt:variant>
      <vt:variant>
        <vt:i4>5</vt:i4>
      </vt:variant>
      <vt:variant>
        <vt:lpwstr>http://jovemguarda-musicaecomportamento.blogspot.com.br/2012/03/historia-da-jovem-guarda.html</vt:lpwstr>
      </vt:variant>
      <vt:variant>
        <vt:lpwstr/>
      </vt:variant>
      <vt:variant>
        <vt:i4>4587594</vt:i4>
      </vt:variant>
      <vt:variant>
        <vt:i4>0</vt:i4>
      </vt:variant>
      <vt:variant>
        <vt:i4>0</vt:i4>
      </vt:variant>
      <vt:variant>
        <vt:i4>5</vt:i4>
      </vt:variant>
      <vt:variant>
        <vt:lpwstr>http://temposjovemguarda.blogspot.com.br/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Administrador</cp:lastModifiedBy>
  <cp:revision>2</cp:revision>
  <cp:lastPrinted>2011-06-13T12:44:00Z</cp:lastPrinted>
  <dcterms:created xsi:type="dcterms:W3CDTF">2015-10-09T17:47:00Z</dcterms:created>
  <dcterms:modified xsi:type="dcterms:W3CDTF">2015-10-09T17:47:00Z</dcterms:modified>
</cp:coreProperties>
</file>