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885" w:type="dxa"/>
        <w:tblLook w:val="04A0" w:firstRow="1" w:lastRow="0" w:firstColumn="1" w:lastColumn="0" w:noHBand="0" w:noVBand="1"/>
      </w:tblPr>
      <w:tblGrid>
        <w:gridCol w:w="2886"/>
        <w:gridCol w:w="5834"/>
      </w:tblGrid>
      <w:tr w:rsidR="00803E52" w:rsidRPr="00803E52" w:rsidTr="00803E52">
        <w:trPr>
          <w:trHeight w:val="1229"/>
          <w:jc w:val="center"/>
        </w:trPr>
        <w:tc>
          <w:tcPr>
            <w:tcW w:w="2886" w:type="dxa"/>
            <w:tcBorders>
              <w:right w:val="single" w:sz="4" w:space="0" w:color="auto"/>
            </w:tcBorders>
            <w:vAlign w:val="center"/>
          </w:tcPr>
          <w:p w:rsidR="00803E52" w:rsidRPr="00803E52" w:rsidRDefault="00803E52" w:rsidP="00F33DED">
            <w:pPr>
              <w:spacing w:line="276" w:lineRule="auto"/>
              <w:jc w:val="both"/>
              <w:rPr>
                <w:rFonts w:asciiTheme="minorHAnsi" w:eastAsia="Arial Unicode MS" w:hAnsiTheme="minorHAnsi" w:cs="Arial Unicode MS"/>
              </w:rPr>
            </w:pPr>
            <w:r w:rsidRPr="00803E52">
              <w:rPr>
                <w:rFonts w:asciiTheme="minorHAnsi" w:eastAsia="Arial Unicode MS" w:hAnsiTheme="minorHAnsi" w:cs="Arial Unicode MS"/>
                <w:noProof/>
                <w:lang w:eastAsia="pt-BR"/>
              </w:rPr>
              <w:drawing>
                <wp:inline distT="0" distB="0" distL="0" distR="0" wp14:anchorId="6F7AC14E" wp14:editId="5356C333">
                  <wp:extent cx="1695450" cy="914400"/>
                  <wp:effectExtent l="0" t="0" r="0" b="0"/>
                  <wp:docPr id="5" name="Imagem 5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tcBorders>
              <w:left w:val="single" w:sz="4" w:space="0" w:color="auto"/>
            </w:tcBorders>
          </w:tcPr>
          <w:p w:rsidR="00803E52" w:rsidRPr="00803E52" w:rsidRDefault="00803E52" w:rsidP="00F33DED">
            <w:pPr>
              <w:pStyle w:val="Ttulo3"/>
              <w:spacing w:line="276" w:lineRule="auto"/>
              <w:jc w:val="both"/>
              <w:rPr>
                <w:rFonts w:asciiTheme="minorHAnsi" w:eastAsia="Arial Unicode MS" w:hAnsiTheme="minorHAnsi" w:cs="Arial Unicode MS"/>
                <w:b w:val="0"/>
                <w:sz w:val="52"/>
                <w:szCs w:val="52"/>
                <w:lang w:eastAsia="pt-BR"/>
              </w:rPr>
            </w:pPr>
            <w:r w:rsidRPr="00803E52">
              <w:rPr>
                <w:rFonts w:asciiTheme="minorHAnsi" w:eastAsia="Arial Unicode MS" w:hAnsiTheme="minorHAnsi" w:cs="Arial Unicode MS"/>
                <w:b w:val="0"/>
                <w:sz w:val="52"/>
                <w:szCs w:val="52"/>
                <w:lang w:eastAsia="pt-BR"/>
              </w:rPr>
              <w:t xml:space="preserve">Ensino Fundamental I </w:t>
            </w:r>
          </w:p>
          <w:p w:rsidR="00803E52" w:rsidRPr="00803E52" w:rsidRDefault="00803E52" w:rsidP="00F33DED">
            <w:pPr>
              <w:pStyle w:val="Ttulo3"/>
              <w:spacing w:line="276" w:lineRule="auto"/>
              <w:rPr>
                <w:rFonts w:asciiTheme="minorHAnsi" w:eastAsia="Arial Unicode MS" w:hAnsiTheme="minorHAnsi" w:cs="Arial Unicode MS"/>
                <w:b w:val="0"/>
                <w:color w:val="4F6228" w:themeColor="accent3" w:themeShade="80"/>
                <w:sz w:val="36"/>
                <w:szCs w:val="36"/>
              </w:rPr>
            </w:pPr>
            <w:r w:rsidRPr="00803E52">
              <w:rPr>
                <w:rFonts w:asciiTheme="minorHAnsi" w:eastAsia="Arial Unicode MS" w:hAnsiTheme="minorHAnsi" w:cs="Arial Unicode MS"/>
                <w:b w:val="0"/>
                <w:color w:val="4F6228" w:themeColor="accent3" w:themeShade="80"/>
                <w:sz w:val="36"/>
                <w:szCs w:val="36"/>
              </w:rPr>
              <w:t>Cooperação: construindo a escola dos meus sonhos</w:t>
            </w:r>
          </w:p>
          <w:p w:rsidR="00803E52" w:rsidRPr="00803E52" w:rsidRDefault="00803E52" w:rsidP="00F33DED">
            <w:pPr>
              <w:pStyle w:val="Ttulo3"/>
              <w:spacing w:line="276" w:lineRule="auto"/>
              <w:jc w:val="both"/>
              <w:rPr>
                <w:rFonts w:asciiTheme="minorHAnsi" w:eastAsia="Arial Unicode MS" w:hAnsiTheme="minorHAnsi" w:cs="Arial Unicode MS"/>
                <w:b w:val="0"/>
                <w:color w:val="4F6228"/>
                <w:szCs w:val="28"/>
              </w:rPr>
            </w:pPr>
          </w:p>
        </w:tc>
      </w:tr>
    </w:tbl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eastAsia="Arial Unicode MS" w:hAnsiTheme="minorHAnsi" w:cs="Arial Unicode MS"/>
          <w:sz w:val="28"/>
          <w:szCs w:val="28"/>
        </w:rPr>
      </w:pPr>
    </w:p>
    <w:p w:rsidR="00866FFE" w:rsidRDefault="00803E52" w:rsidP="00866FFE">
      <w:pPr>
        <w:tabs>
          <w:tab w:val="left" w:pos="3615"/>
        </w:tabs>
        <w:spacing w:after="0" w:line="276" w:lineRule="auto"/>
        <w:jc w:val="both"/>
        <w:rPr>
          <w:rFonts w:asciiTheme="minorHAnsi" w:eastAsia="Arial Unicode MS" w:hAnsiTheme="minorHAnsi" w:cs="Arial Unicode MS"/>
          <w:sz w:val="32"/>
          <w:szCs w:val="32"/>
        </w:rPr>
      </w:pPr>
      <w:r w:rsidRPr="00866FFE">
        <w:rPr>
          <w:rFonts w:asciiTheme="minorHAnsi" w:eastAsia="Arial Unicode MS" w:hAnsiTheme="minorHAnsi" w:cs="Arial Unicode MS"/>
          <w:color w:val="4F6228"/>
          <w:sz w:val="32"/>
          <w:szCs w:val="32"/>
        </w:rPr>
        <w:t>MATERIAL DE APOIO</w:t>
      </w:r>
      <w:r w:rsidRPr="00866FFE">
        <w:rPr>
          <w:rFonts w:asciiTheme="minorHAnsi" w:eastAsia="Arial Unicode MS" w:hAnsiTheme="minorHAnsi" w:cs="Arial Unicode MS"/>
          <w:sz w:val="32"/>
          <w:szCs w:val="32"/>
        </w:rPr>
        <w:t xml:space="preserve">: </w:t>
      </w:r>
    </w:p>
    <w:p w:rsidR="00866FFE" w:rsidRPr="00866FFE" w:rsidRDefault="00866FFE" w:rsidP="00866FFE">
      <w:pPr>
        <w:tabs>
          <w:tab w:val="left" w:pos="3615"/>
        </w:tabs>
        <w:spacing w:after="0" w:line="276" w:lineRule="auto"/>
        <w:jc w:val="both"/>
        <w:rPr>
          <w:rFonts w:asciiTheme="minorHAnsi" w:eastAsia="Arial Unicode MS" w:hAnsiTheme="minorHAnsi" w:cs="Arial Unicode MS"/>
          <w:sz w:val="28"/>
          <w:szCs w:val="28"/>
          <w:u w:val="single"/>
        </w:rPr>
      </w:pPr>
      <w:r w:rsidRPr="00866FFE">
        <w:rPr>
          <w:rFonts w:asciiTheme="minorHAnsi" w:eastAsia="Arial Unicode MS" w:hAnsiTheme="minorHAnsi" w:cs="Arial Unicode MS"/>
          <w:sz w:val="28"/>
          <w:szCs w:val="28"/>
          <w:u w:val="single"/>
        </w:rPr>
        <w:t>Orientação para a confecção do sapinho:</w:t>
      </w:r>
    </w:p>
    <w:p w:rsidR="00866FFE" w:rsidRPr="00866FFE" w:rsidRDefault="00866FFE" w:rsidP="00866FFE">
      <w:pPr>
        <w:pStyle w:val="PargrafodaLista"/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pt-BR"/>
        </w:rPr>
      </w:pPr>
      <w:r w:rsidRPr="00866FFE"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Imprima o desenho</w:t>
      </w:r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 xml:space="preserve"> para fazer o molde em </w:t>
      </w:r>
      <w:r w:rsidRPr="00866FFE"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papel cartão. Risq</w:t>
      </w:r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 xml:space="preserve">ue em E.V.A. ou papel </w:t>
      </w:r>
      <w:proofErr w:type="spellStart"/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colorset</w:t>
      </w:r>
      <w:proofErr w:type="spellEnd"/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 xml:space="preserve"> das cores indicadas, </w:t>
      </w:r>
      <w:r w:rsidRPr="00866FFE"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recorte e monte:</w:t>
      </w:r>
    </w:p>
    <w:p w:rsidR="00866FFE" w:rsidRPr="00866FFE" w:rsidRDefault="00866FFE" w:rsidP="00866FFE">
      <w:pPr>
        <w:pStyle w:val="PargrafodaLista"/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4384" behindDoc="0" locked="0" layoutInCell="1" allowOverlap="1" wp14:anchorId="68232E91" wp14:editId="28BE56CE">
            <wp:simplePos x="0" y="0"/>
            <wp:positionH relativeFrom="margin">
              <wp:posOffset>-80010</wp:posOffset>
            </wp:positionH>
            <wp:positionV relativeFrom="margin">
              <wp:posOffset>2990215</wp:posOffset>
            </wp:positionV>
            <wp:extent cx="1992630" cy="3291840"/>
            <wp:effectExtent l="0" t="0" r="7620" b="381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6FFE" w:rsidRPr="00B93044" w:rsidRDefault="00866FFE" w:rsidP="00866FFE">
      <w:pPr>
        <w:ind w:left="720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0B40DEFF" wp14:editId="52B796DB">
            <wp:extent cx="2047336" cy="1535502"/>
            <wp:effectExtent l="0" t="0" r="0" b="7620"/>
            <wp:docPr id="7" name="Imagem 7" descr="P03-09-14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03-09-14_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69" cy="153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FFE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48EC5227" wp14:editId="2D1883CD">
            <wp:extent cx="2044460" cy="1533347"/>
            <wp:effectExtent l="0" t="0" r="0" b="0"/>
            <wp:docPr id="6" name="Imagem 6" descr="P03-09-14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03-09-14_0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686" cy="153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FFE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66FFE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  <w:r w:rsidRPr="00B93044">
        <w:rPr>
          <w:rFonts w:eastAsia="Times New Roman" w:cs="Arial"/>
          <w:color w:val="000000"/>
          <w:sz w:val="24"/>
          <w:szCs w:val="24"/>
          <w:lang w:eastAsia="pt-BR"/>
        </w:rPr>
        <w:t>1 - Dobre a boca do sapinho</w:t>
      </w:r>
      <w:r>
        <w:rPr>
          <w:rFonts w:eastAsia="Times New Roman" w:cs="Arial"/>
          <w:color w:val="000000"/>
          <w:sz w:val="24"/>
          <w:szCs w:val="24"/>
          <w:lang w:eastAsia="pt-BR"/>
        </w:rPr>
        <w:t xml:space="preserve"> (vermelho)</w:t>
      </w:r>
      <w:r w:rsidRPr="00B93044">
        <w:rPr>
          <w:rFonts w:eastAsia="Times New Roman" w:cs="Arial"/>
          <w:color w:val="000000"/>
          <w:sz w:val="24"/>
          <w:szCs w:val="24"/>
          <w:lang w:eastAsia="pt-BR"/>
        </w:rPr>
        <w:t>. Cole ﻿um pedaço do corpo do sapo em cada lado.  Passe cola só na parte arredondada, a parte reta tem que ficar aberta para as crianças colocarem a mão.</w:t>
      </w: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  <w:r w:rsidRPr="00B93044">
        <w:rPr>
          <w:rFonts w:eastAsia="Times New Roman" w:cs="Arial"/>
          <w:color w:val="000000"/>
          <w:sz w:val="24"/>
          <w:szCs w:val="24"/>
          <w:lang w:eastAsia="pt-BR"/>
        </w:rPr>
        <w:t xml:space="preserve">2 - </w:t>
      </w:r>
      <w:proofErr w:type="gramStart"/>
      <w:r w:rsidRPr="00B93044">
        <w:rPr>
          <w:rFonts w:eastAsia="Times New Roman" w:cs="Arial"/>
          <w:color w:val="000000"/>
          <w:sz w:val="24"/>
          <w:szCs w:val="24"/>
          <w:lang w:eastAsia="pt-BR"/>
        </w:rPr>
        <w:t>Cole</w:t>
      </w:r>
      <w:proofErr w:type="gramEnd"/>
      <w:r w:rsidRPr="00B93044">
        <w:rPr>
          <w:rFonts w:eastAsia="Times New Roman" w:cs="Arial"/>
          <w:color w:val="000000"/>
          <w:sz w:val="24"/>
          <w:szCs w:val="24"/>
          <w:lang w:eastAsia="pt-BR"/>
        </w:rPr>
        <w:t xml:space="preserve"> os olhos em um dos lados (primeiro a parte branca e em cima as partes pretas).</w:t>
      </w: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  <w:r w:rsidRPr="00B93044">
        <w:rPr>
          <w:rFonts w:eastAsia="Times New Roman" w:cs="Arial"/>
          <w:color w:val="000000"/>
          <w:sz w:val="24"/>
          <w:szCs w:val="24"/>
          <w:lang w:eastAsia="pt-BR"/>
        </w:rPr>
        <w:t>3 - Com um furador de papel faça duas bolinhas pretas para fazer as narinas.</w:t>
      </w:r>
    </w:p>
    <w:p w:rsidR="00866FFE" w:rsidRPr="00B93044" w:rsidRDefault="00866FFE" w:rsidP="00866FFE">
      <w:pPr>
        <w:shd w:val="clear" w:color="auto" w:fill="FFFFFF"/>
        <w:spacing w:after="0" w:line="333" w:lineRule="atLeast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66FFE" w:rsidRDefault="00866FFE" w:rsidP="00866FFE">
      <w:pPr>
        <w:shd w:val="clear" w:color="auto" w:fill="FFFFFF"/>
        <w:spacing w:after="0" w:line="276" w:lineRule="auto"/>
        <w:textAlignment w:val="baseline"/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 xml:space="preserve">4- </w:t>
      </w:r>
      <w:r w:rsidRPr="00B93044"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 xml:space="preserve">Agora é só </w:t>
      </w:r>
      <w:r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dramatizar</w:t>
      </w:r>
      <w:r w:rsidRPr="00B93044">
        <w:rPr>
          <w:rFonts w:eastAsia="Times New Roman" w:cs="Arial"/>
          <w:color w:val="000000"/>
          <w:sz w:val="24"/>
          <w:szCs w:val="24"/>
          <w:shd w:val="clear" w:color="auto" w:fill="FFFFFF"/>
          <w:lang w:eastAsia="pt-BR"/>
        </w:rPr>
        <w:t>!</w:t>
      </w:r>
    </w:p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eastAsia="Arial Unicode MS" w:hAnsiTheme="minorHAnsi" w:cs="Arial Unicode MS"/>
          <w:sz w:val="28"/>
          <w:szCs w:val="28"/>
        </w:rPr>
      </w:pPr>
      <w:bookmarkStart w:id="0" w:name="_GoBack"/>
      <w:bookmarkEnd w:id="0"/>
      <w:r w:rsidRPr="00803E52">
        <w:rPr>
          <w:rFonts w:asciiTheme="minorHAnsi" w:eastAsia="Arial Unicode MS" w:hAnsiTheme="minorHAnsi" w:cs="Arial Unicode MS"/>
          <w:sz w:val="28"/>
          <w:szCs w:val="28"/>
        </w:rPr>
        <w:lastRenderedPageBreak/>
        <w:t>Obras literárias trabalhadas no plano de aula</w:t>
      </w:r>
    </w:p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hAnsiTheme="minorHAnsi" w:cs="Arial"/>
          <w:sz w:val="28"/>
          <w:szCs w:val="28"/>
        </w:rPr>
      </w:pPr>
    </w:p>
    <w:p w:rsidR="00803E52" w:rsidRDefault="00803E52" w:rsidP="00803E52">
      <w:pPr>
        <w:spacing w:after="0" w:line="276" w:lineRule="auto"/>
        <w:jc w:val="both"/>
        <w:rPr>
          <w:rFonts w:asciiTheme="minorHAnsi" w:hAnsiTheme="minorHAnsi" w:cs="Arial"/>
          <w:color w:val="444444"/>
          <w:sz w:val="24"/>
          <w:szCs w:val="24"/>
        </w:rPr>
      </w:pPr>
      <w:r w:rsidRPr="00803E52">
        <w:rPr>
          <w:rFonts w:asciiTheme="minorHAnsi" w:hAnsiTheme="minorHAnsi" w:cs="Arial"/>
          <w:bCs/>
          <w:iCs/>
          <w:color w:val="000000"/>
          <w:sz w:val="24"/>
          <w:szCs w:val="24"/>
        </w:rPr>
        <w:t xml:space="preserve">Título: </w:t>
      </w:r>
      <w:r w:rsidRPr="00803E52">
        <w:rPr>
          <w:rFonts w:asciiTheme="minorHAnsi" w:hAnsiTheme="minorHAnsi" w:cs="Arial"/>
          <w:color w:val="444444"/>
          <w:sz w:val="24"/>
          <w:szCs w:val="24"/>
        </w:rPr>
        <w:t>Quer uma mãozinha? Aprendendo sobre colaboração</w:t>
      </w:r>
    </w:p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Autores: </w:t>
      </w:r>
      <w:r w:rsidRPr="00803E52">
        <w:rPr>
          <w:rFonts w:asciiTheme="minorHAnsi" w:hAnsiTheme="minorHAnsi"/>
          <w:sz w:val="24"/>
          <w:szCs w:val="24"/>
        </w:rPr>
        <w:t>Claire Llewellyn e Mike Gordon</w:t>
      </w:r>
    </w:p>
    <w:p w:rsidR="00803E52" w:rsidRPr="00803E52" w:rsidRDefault="00803E52" w:rsidP="00803E52">
      <w:pPr>
        <w:spacing w:after="0" w:line="276" w:lineRule="auto"/>
        <w:jc w:val="both"/>
        <w:rPr>
          <w:rStyle w:val="Forte"/>
          <w:rFonts w:asciiTheme="minorHAnsi" w:hAnsiTheme="minorHAnsi" w:cs="Arial"/>
          <w:b w:val="0"/>
          <w:color w:val="333333"/>
          <w:sz w:val="24"/>
          <w:szCs w:val="24"/>
        </w:rPr>
      </w:pPr>
      <w:r w:rsidRPr="00803E52">
        <w:rPr>
          <w:rStyle w:val="Forte"/>
          <w:rFonts w:asciiTheme="minorHAnsi" w:hAnsiTheme="minorHAnsi" w:cs="Arial"/>
          <w:b w:val="0"/>
          <w:color w:val="333333"/>
          <w:sz w:val="24"/>
          <w:szCs w:val="24"/>
        </w:rPr>
        <w:t>Gênero: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 Paradidático</w:t>
      </w:r>
      <w:r>
        <w:rPr>
          <w:rFonts w:asciiTheme="minorHAnsi" w:hAnsiTheme="minorHAnsi" w:cs="Arial"/>
          <w:color w:val="333333"/>
          <w:sz w:val="24"/>
          <w:szCs w:val="24"/>
        </w:rPr>
        <w:t xml:space="preserve"> 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Ano de edição: </w:t>
      </w:r>
      <w:proofErr w:type="gramStart"/>
      <w:r w:rsidRPr="00803E52">
        <w:rPr>
          <w:rFonts w:asciiTheme="minorHAnsi" w:hAnsiTheme="minorHAnsi" w:cs="Arial"/>
          <w:color w:val="333333"/>
          <w:sz w:val="24"/>
          <w:szCs w:val="24"/>
        </w:rPr>
        <w:t>2002</w:t>
      </w:r>
      <w:r>
        <w:rPr>
          <w:rFonts w:asciiTheme="minorHAnsi" w:hAnsiTheme="minorHAnsi" w:cs="Arial"/>
          <w:color w:val="333333"/>
          <w:sz w:val="24"/>
          <w:szCs w:val="24"/>
        </w:rPr>
        <w:t xml:space="preserve"> 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>Edição</w:t>
      </w:r>
      <w:proofErr w:type="gramEnd"/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: 1ª </w:t>
      </w:r>
      <w:r>
        <w:rPr>
          <w:rFonts w:asciiTheme="minorHAnsi" w:hAnsiTheme="minorHAnsi" w:cs="Arial"/>
          <w:color w:val="333333"/>
          <w:sz w:val="24"/>
          <w:szCs w:val="24"/>
        </w:rPr>
        <w:t>edição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 </w:t>
      </w:r>
    </w:p>
    <w:p w:rsidR="00803E52" w:rsidRPr="00803E52" w:rsidRDefault="00803E52" w:rsidP="00803E52">
      <w:pPr>
        <w:spacing w:after="0" w:line="276" w:lineRule="auto"/>
        <w:jc w:val="both"/>
        <w:rPr>
          <w:rStyle w:val="Forte"/>
          <w:rFonts w:asciiTheme="minorHAnsi" w:hAnsiTheme="minorHAnsi" w:cs="Arial"/>
          <w:b w:val="0"/>
          <w:color w:val="333333"/>
          <w:sz w:val="24"/>
          <w:szCs w:val="24"/>
        </w:rPr>
      </w:pPr>
    </w:p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1222DF7" wp14:editId="574A28C8">
            <wp:simplePos x="0" y="0"/>
            <wp:positionH relativeFrom="margin">
              <wp:posOffset>-47625</wp:posOffset>
            </wp:positionH>
            <wp:positionV relativeFrom="margin">
              <wp:posOffset>2638425</wp:posOffset>
            </wp:positionV>
            <wp:extent cx="1485900" cy="1695450"/>
            <wp:effectExtent l="0" t="0" r="0" b="0"/>
            <wp:wrapSquare wrapText="bothSides"/>
            <wp:docPr id="3" name="Imagem 3" descr="?pro_id=124259&amp;qld=90&amp;l=370&amp;a=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?pro_id=124259&amp;qld=90&amp;l=370&amp;a=-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3E52">
        <w:rPr>
          <w:rFonts w:asciiTheme="minorHAnsi" w:hAnsiTheme="minorHAnsi"/>
          <w:sz w:val="24"/>
          <w:szCs w:val="24"/>
        </w:rPr>
        <w:t xml:space="preserve">Sinopse: </w:t>
      </w:r>
    </w:p>
    <w:p w:rsidR="00803E52" w:rsidRPr="00803E52" w:rsidRDefault="00803E52" w:rsidP="00803E52">
      <w:pPr>
        <w:spacing w:after="0" w:line="276" w:lineRule="auto"/>
        <w:jc w:val="both"/>
        <w:rPr>
          <w:rFonts w:asciiTheme="minorHAnsi" w:hAnsiTheme="minorHAnsi" w:cs="Arial"/>
          <w:color w:val="333333"/>
          <w:sz w:val="24"/>
          <w:szCs w:val="24"/>
          <w:shd w:val="clear" w:color="auto" w:fill="FFFFFF"/>
        </w:rPr>
      </w:pPr>
      <w:r w:rsidRPr="00803E52">
        <w:rPr>
          <w:rFonts w:asciiTheme="minorHAnsi" w:hAnsiTheme="minorHAnsi" w:cs="Arial"/>
          <w:noProof/>
          <w:color w:val="333333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44DA8" wp14:editId="4343ECB0">
                <wp:simplePos x="0" y="0"/>
                <wp:positionH relativeFrom="column">
                  <wp:posOffset>4695190</wp:posOffset>
                </wp:positionH>
                <wp:positionV relativeFrom="paragraph">
                  <wp:posOffset>1097280</wp:posOffset>
                </wp:positionV>
                <wp:extent cx="1664335" cy="1924050"/>
                <wp:effectExtent l="1905" t="0" r="635" b="317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3E52" w:rsidRDefault="00803E52" w:rsidP="00803E52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369.7pt;margin-top:86.4pt;width:131.05pt;height:151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" stroked="f">
                <v:textbox style="mso-fit-shape-to-text:t">
                  <w:txbxContent>
                    <w:p w:rsidR="00803E52" w:rsidRDefault="00803E52" w:rsidP="00803E52"/>
                  </w:txbxContent>
                </v:textbox>
              </v:shape>
            </w:pict>
          </mc:Fallback>
        </mc:AlternateContent>
      </w:r>
      <w:r w:rsidRPr="00803E52">
        <w:rPr>
          <w:rFonts w:asciiTheme="minorHAnsi" w:hAnsiTheme="minorHAnsi" w:cs="Arial"/>
          <w:color w:val="333333"/>
          <w:sz w:val="24"/>
          <w:szCs w:val="24"/>
          <w:shd w:val="clear" w:color="auto" w:fill="FFFFFF"/>
        </w:rPr>
        <w:t>"Quer uma mãozinha?" apresenta diferentes situações em que a colaboração é necessária e ensina o que pode acontecer quando deixamos de ajudar alguém. O livro mostra que, mesmo sem perceber, a criança está sempre recebendo ajuda dos adultos, e deve contribuir na realização das tarefas de casa e da escola. Traz situações que mostram a importância da colaboração, além de sugestões para atividades interdisciplinares e dicas para o trabalho em sala de aula.</w:t>
      </w:r>
    </w:p>
    <w:p w:rsidR="00803E52" w:rsidRPr="00803E52" w:rsidRDefault="00803E52" w:rsidP="00803E52">
      <w:pPr>
        <w:spacing w:after="0" w:line="276" w:lineRule="auto"/>
        <w:jc w:val="both"/>
        <w:rPr>
          <w:rFonts w:asciiTheme="minorHAnsi" w:hAnsiTheme="minorHAnsi" w:cs="Arial"/>
          <w:bCs/>
          <w:iCs/>
          <w:color w:val="000000"/>
          <w:sz w:val="24"/>
          <w:szCs w:val="24"/>
        </w:rPr>
      </w:pPr>
    </w:p>
    <w:p w:rsidR="00803E52" w:rsidRDefault="00803E52" w:rsidP="00803E52">
      <w:pPr>
        <w:spacing w:after="0" w:line="276" w:lineRule="auto"/>
        <w:jc w:val="both"/>
        <w:rPr>
          <w:rFonts w:asciiTheme="minorHAnsi" w:hAnsiTheme="minorHAnsi" w:cs="Arial"/>
          <w:bCs/>
          <w:iCs/>
          <w:color w:val="000000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68C38B8E" wp14:editId="30CDA7D8">
            <wp:simplePos x="0" y="0"/>
            <wp:positionH relativeFrom="margin">
              <wp:posOffset>-47625</wp:posOffset>
            </wp:positionH>
            <wp:positionV relativeFrom="margin">
              <wp:posOffset>5505450</wp:posOffset>
            </wp:positionV>
            <wp:extent cx="1276350" cy="1790700"/>
            <wp:effectExtent l="0" t="0" r="0" b="0"/>
            <wp:wrapSquare wrapText="bothSides"/>
            <wp:docPr id="1" name="Imagem 1" descr="269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936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3E52">
        <w:rPr>
          <w:rFonts w:asciiTheme="minorHAnsi" w:hAnsiTheme="minorHAnsi" w:cs="Arial"/>
          <w:bCs/>
          <w:iCs/>
          <w:color w:val="000000"/>
          <w:sz w:val="24"/>
          <w:szCs w:val="24"/>
        </w:rPr>
        <w:t xml:space="preserve"> </w:t>
      </w:r>
    </w:p>
    <w:p w:rsidR="00803E52" w:rsidRDefault="00803E52" w:rsidP="00803E52">
      <w:pPr>
        <w:spacing w:after="0" w:line="276" w:lineRule="auto"/>
        <w:jc w:val="both"/>
        <w:rPr>
          <w:rFonts w:asciiTheme="minorHAnsi" w:hAnsiTheme="minorHAnsi" w:cs="Arial"/>
          <w:bCs/>
          <w:iCs/>
          <w:color w:val="000000"/>
          <w:sz w:val="24"/>
          <w:szCs w:val="24"/>
        </w:rPr>
      </w:pPr>
      <w:r w:rsidRPr="00803E52">
        <w:rPr>
          <w:rFonts w:asciiTheme="minorHAnsi" w:hAnsiTheme="minorHAnsi" w:cs="Arial"/>
          <w:bCs/>
          <w:iCs/>
          <w:color w:val="000000"/>
          <w:sz w:val="24"/>
          <w:szCs w:val="24"/>
        </w:rPr>
        <w:t>Título: O Grande Rabanete</w:t>
      </w:r>
      <w:r>
        <w:rPr>
          <w:rFonts w:asciiTheme="minorHAnsi" w:hAnsiTheme="minorHAnsi" w:cs="Arial"/>
          <w:bCs/>
          <w:iCs/>
          <w:color w:val="000000"/>
          <w:sz w:val="24"/>
          <w:szCs w:val="24"/>
        </w:rPr>
        <w:t xml:space="preserve"> </w:t>
      </w:r>
    </w:p>
    <w:p w:rsidR="00803E52" w:rsidRPr="00803E52" w:rsidRDefault="00803E52" w:rsidP="00803E52">
      <w:pPr>
        <w:tabs>
          <w:tab w:val="left" w:pos="3615"/>
        </w:tabs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Autor: </w:t>
      </w:r>
      <w:r w:rsidRPr="00803E52">
        <w:rPr>
          <w:rFonts w:asciiTheme="minorHAnsi" w:hAnsiTheme="minorHAnsi"/>
          <w:sz w:val="24"/>
          <w:szCs w:val="24"/>
        </w:rPr>
        <w:t xml:space="preserve">Tatiana </w:t>
      </w:r>
      <w:proofErr w:type="spellStart"/>
      <w:r w:rsidRPr="00803E52">
        <w:rPr>
          <w:rFonts w:asciiTheme="minorHAnsi" w:hAnsiTheme="minorHAnsi"/>
          <w:sz w:val="24"/>
          <w:szCs w:val="24"/>
        </w:rPr>
        <w:t>Belinky</w:t>
      </w:r>
      <w:proofErr w:type="spellEnd"/>
    </w:p>
    <w:p w:rsidR="00803E52" w:rsidRPr="00803E52" w:rsidRDefault="00803E52" w:rsidP="00803E52">
      <w:pPr>
        <w:spacing w:after="0" w:line="276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803E52">
        <w:rPr>
          <w:rStyle w:val="Forte"/>
          <w:rFonts w:asciiTheme="minorHAnsi" w:hAnsiTheme="minorHAnsi" w:cs="Arial"/>
          <w:b w:val="0"/>
          <w:color w:val="333333"/>
          <w:sz w:val="24"/>
          <w:szCs w:val="24"/>
        </w:rPr>
        <w:t>Gênero: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 Literatura Infantil</w:t>
      </w:r>
      <w:proofErr w:type="gramStart"/>
      <w:r>
        <w:rPr>
          <w:rFonts w:asciiTheme="minorHAnsi" w:hAnsiTheme="minorHAnsi" w:cs="Arial"/>
          <w:color w:val="333333"/>
          <w:sz w:val="24"/>
          <w:szCs w:val="24"/>
        </w:rPr>
        <w:t xml:space="preserve">  </w:t>
      </w:r>
      <w:proofErr w:type="gramEnd"/>
      <w:r w:rsidRPr="00803E52">
        <w:rPr>
          <w:rFonts w:asciiTheme="minorHAnsi" w:hAnsiTheme="minorHAnsi" w:cs="Arial"/>
          <w:color w:val="333333"/>
          <w:sz w:val="24"/>
          <w:szCs w:val="24"/>
        </w:rPr>
        <w:t>Ano de edição: 1999</w:t>
      </w:r>
      <w:r>
        <w:rPr>
          <w:rFonts w:asciiTheme="minorHAnsi" w:hAnsiTheme="minorHAnsi" w:cs="Arial"/>
          <w:color w:val="333333"/>
          <w:sz w:val="24"/>
          <w:szCs w:val="24"/>
        </w:rPr>
        <w:t xml:space="preserve">  </w:t>
      </w:r>
      <w:r w:rsidRPr="00803E52">
        <w:rPr>
          <w:rFonts w:asciiTheme="minorHAnsi" w:hAnsiTheme="minorHAnsi" w:cs="Arial"/>
          <w:color w:val="333333"/>
          <w:sz w:val="24"/>
          <w:szCs w:val="24"/>
        </w:rPr>
        <w:t xml:space="preserve">Edição: 2ª  </w:t>
      </w:r>
      <w:r>
        <w:rPr>
          <w:rFonts w:asciiTheme="minorHAnsi" w:hAnsiTheme="minorHAnsi" w:cs="Arial"/>
          <w:color w:val="333333"/>
          <w:sz w:val="24"/>
          <w:szCs w:val="24"/>
        </w:rPr>
        <w:t>edição</w:t>
      </w:r>
    </w:p>
    <w:p w:rsidR="00803E52" w:rsidRPr="00803E52" w:rsidRDefault="00803E52" w:rsidP="00803E52">
      <w:pPr>
        <w:pStyle w:val="Ttulo2"/>
        <w:spacing w:before="0" w:line="276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</w:p>
    <w:p w:rsidR="00803E52" w:rsidRPr="00803E52" w:rsidRDefault="00803E52" w:rsidP="00803E52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 w:rsidRPr="00803E52">
        <w:rPr>
          <w:rFonts w:asciiTheme="minorHAnsi" w:hAnsiTheme="minorHAnsi"/>
          <w:sz w:val="24"/>
          <w:szCs w:val="24"/>
        </w:rPr>
        <w:t xml:space="preserve">Sinopse: </w:t>
      </w:r>
    </w:p>
    <w:p w:rsidR="006A344E" w:rsidRPr="00803E52" w:rsidRDefault="00803E52" w:rsidP="00803E52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 w:rsidRPr="00803E52">
        <w:rPr>
          <w:rFonts w:asciiTheme="minorHAnsi" w:hAnsiTheme="minorHAnsi" w:cs="Arial"/>
          <w:sz w:val="24"/>
          <w:szCs w:val="24"/>
          <w:shd w:val="clear" w:color="auto" w:fill="FFFFFF"/>
        </w:rPr>
        <w:t xml:space="preserve">Uma tarefa irrealizável por uma só pessoa torna-se possível com a colaboração de várias forças. Todos estão na horta tentando arrancar um rabanete, que teima em não sair. Aí, chega o ratinho e... A história é narrada como um conto cumulativo </w:t>
      </w:r>
      <w:r w:rsidRPr="00803E52">
        <w:rPr>
          <w:rFonts w:asciiTheme="minorHAnsi" w:hAnsiTheme="minorHAnsi" w:cs="Arial"/>
          <w:sz w:val="24"/>
          <w:szCs w:val="24"/>
          <w:shd w:val="clear" w:color="auto" w:fill="FFFFFF"/>
        </w:rPr>
        <w:softHyphen/>
        <w:t xml:space="preserve"> forma que procura representar um treino de memória. As frases </w:t>
      </w:r>
      <w:r w:rsidRPr="00803E52">
        <w:rPr>
          <w:rFonts w:asciiTheme="minorHAnsi" w:hAnsiTheme="minorHAnsi" w:cs="Arial"/>
          <w:sz w:val="24"/>
          <w:szCs w:val="24"/>
          <w:shd w:val="clear" w:color="auto" w:fill="FFFFFF"/>
        </w:rPr>
        <w:softHyphen/>
        <w:t xml:space="preserve"> simples, são bastante adequadas aos que se iniciam na leitura, o que não quer dizer que sejam pobres; </w:t>
      </w:r>
      <w:proofErr w:type="gramStart"/>
      <w:r w:rsidRPr="00803E52">
        <w:rPr>
          <w:rFonts w:asciiTheme="minorHAnsi" w:hAnsiTheme="minorHAnsi" w:cs="Arial"/>
          <w:sz w:val="24"/>
          <w:szCs w:val="24"/>
          <w:shd w:val="clear" w:color="auto" w:fill="FFFFFF"/>
        </w:rPr>
        <w:t>servem-se</w:t>
      </w:r>
      <w:proofErr w:type="gramEnd"/>
      <w:r w:rsidRPr="00803E52">
        <w:rPr>
          <w:rFonts w:asciiTheme="minorHAnsi" w:hAnsiTheme="minorHAnsi" w:cs="Arial"/>
          <w:sz w:val="24"/>
          <w:szCs w:val="24"/>
          <w:shd w:val="clear" w:color="auto" w:fill="FFFFFF"/>
        </w:rPr>
        <w:t xml:space="preserve"> de recursos originais, como a repetição; o rabanete cresceu-cresceu e ficou grande-grande. Além do aspecto linguístico da obra, é possível explorar, por meio da narrativa, o lado humano - a questão da solidariedade, da cooperação, da divisão de bens e até da autoestima exacerbada, aspecto representado pelo ratinho, no bem-humorado e imprevisto final.</w:t>
      </w:r>
    </w:p>
    <w:sectPr w:rsidR="006A344E" w:rsidRPr="00803E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B4538"/>
    <w:multiLevelType w:val="hybridMultilevel"/>
    <w:tmpl w:val="D49A965E"/>
    <w:lvl w:ilvl="0" w:tplc="89A278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52"/>
    <w:rsid w:val="004C78E9"/>
    <w:rsid w:val="006A344E"/>
    <w:rsid w:val="00803E52"/>
    <w:rsid w:val="0086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52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803E5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3E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03E52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styleId="Forte">
    <w:name w:val="Strong"/>
    <w:uiPriority w:val="22"/>
    <w:qFormat/>
    <w:rsid w:val="00803E52"/>
    <w:rPr>
      <w:b/>
      <w:bCs/>
      <w:color w:val="26589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3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3E52"/>
    <w:rPr>
      <w:rFonts w:ascii="Tahoma" w:eastAsia="Calibri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3E5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Spacing1">
    <w:name w:val="No Spacing1"/>
    <w:link w:val="NoSpacingChar"/>
    <w:uiPriority w:val="1"/>
    <w:qFormat/>
    <w:rsid w:val="00803E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803E52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866F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52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803E52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3E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03E52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styleId="Forte">
    <w:name w:val="Strong"/>
    <w:uiPriority w:val="22"/>
    <w:qFormat/>
    <w:rsid w:val="00803E52"/>
    <w:rPr>
      <w:b/>
      <w:bCs/>
      <w:color w:val="26589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3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3E52"/>
    <w:rPr>
      <w:rFonts w:ascii="Tahoma" w:eastAsia="Calibri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3E5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Spacing1">
    <w:name w:val="No Spacing1"/>
    <w:link w:val="NoSpacingChar"/>
    <w:uiPriority w:val="1"/>
    <w:qFormat/>
    <w:rsid w:val="00803E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803E52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866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André</cp:lastModifiedBy>
  <cp:revision>3</cp:revision>
  <dcterms:created xsi:type="dcterms:W3CDTF">2016-03-16T16:58:00Z</dcterms:created>
  <dcterms:modified xsi:type="dcterms:W3CDTF">2016-03-20T00:53:00Z</dcterms:modified>
</cp:coreProperties>
</file>