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D48B8" w:rsidRPr="00673455" w:rsidRDefault="007D48B8">
      <w:pPr>
        <w:ind w:left="142"/>
        <w:rPr>
          <w:rFonts w:asciiTheme="minorHAnsi" w:hAnsiTheme="minorHAnsi"/>
        </w:rPr>
      </w:pPr>
    </w:p>
    <w:tbl>
      <w:tblPr>
        <w:tblStyle w:val="a"/>
        <w:tblW w:w="979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65"/>
        <w:gridCol w:w="6731"/>
      </w:tblGrid>
      <w:tr w:rsidR="007D48B8" w:rsidRPr="00673455">
        <w:trPr>
          <w:jc w:val="center"/>
        </w:trPr>
        <w:tc>
          <w:tcPr>
            <w:tcW w:w="3065" w:type="dxa"/>
            <w:tcBorders>
              <w:right w:val="single" w:sz="4" w:space="0" w:color="000000"/>
            </w:tcBorders>
            <w:vAlign w:val="center"/>
          </w:tcPr>
          <w:p w:rsidR="007D48B8" w:rsidRPr="00673455" w:rsidRDefault="000E2D7D">
            <w:pPr>
              <w:jc w:val="center"/>
              <w:rPr>
                <w:rFonts w:asciiTheme="minorHAnsi" w:hAnsiTheme="minorHAnsi"/>
              </w:rPr>
            </w:pPr>
            <w:r w:rsidRPr="00673455">
              <w:rPr>
                <w:rFonts w:asciiTheme="minorHAnsi" w:hAnsiTheme="minorHAnsi"/>
                <w:noProof/>
              </w:rPr>
              <w:drawing>
                <wp:inline distT="114300" distB="114300" distL="114300" distR="114300" wp14:anchorId="07723DF9" wp14:editId="44C039D2">
                  <wp:extent cx="1809750" cy="863600"/>
                  <wp:effectExtent l="0" t="0" r="0" b="0"/>
                  <wp:docPr id="6" name="image11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NET Educ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</w:tcPr>
          <w:p w:rsidR="007D48B8" w:rsidRPr="00673455" w:rsidRDefault="000E2D7D">
            <w:pPr>
              <w:keepNext/>
              <w:keepLines/>
              <w:spacing w:before="20" w:after="0" w:line="240" w:lineRule="auto"/>
              <w:rPr>
                <w:rFonts w:asciiTheme="minorHAnsi" w:hAnsiTheme="minorHAnsi"/>
              </w:rPr>
            </w:pPr>
            <w:r w:rsidRPr="00673455">
              <w:rPr>
                <w:rFonts w:asciiTheme="minorHAnsi" w:hAnsiTheme="minorHAnsi"/>
                <w:color w:val="1F497D"/>
                <w:sz w:val="28"/>
                <w:szCs w:val="28"/>
              </w:rPr>
              <w:t>Ensino Fundamental</w:t>
            </w:r>
            <w:r w:rsidRPr="00673455">
              <w:rPr>
                <w:rFonts w:asciiTheme="minorHAnsi" w:hAnsiTheme="minorHAnsi"/>
                <w:color w:val="1F497D"/>
                <w:sz w:val="28"/>
                <w:szCs w:val="28"/>
              </w:rPr>
              <w:br/>
            </w:r>
            <w:r w:rsidRPr="00673455">
              <w:rPr>
                <w:rFonts w:asciiTheme="minorHAnsi" w:eastAsia="Helvetica Neue" w:hAnsiTheme="minorHAnsi" w:cs="Helvetica Neue"/>
                <w:color w:val="1F497D"/>
                <w:sz w:val="56"/>
                <w:szCs w:val="56"/>
              </w:rPr>
              <w:t>Tensão superficial.</w:t>
            </w:r>
          </w:p>
        </w:tc>
      </w:tr>
    </w:tbl>
    <w:p w:rsidR="007D48B8" w:rsidRPr="00673455" w:rsidRDefault="007D48B8">
      <w:pPr>
        <w:rPr>
          <w:rFonts w:asciiTheme="minorHAnsi" w:hAnsiTheme="minorHAnsi"/>
        </w:rPr>
      </w:pPr>
    </w:p>
    <w:p w:rsidR="007D48B8" w:rsidRPr="00673455" w:rsidRDefault="000E2D7D">
      <w:pPr>
        <w:keepNext/>
        <w:keepLines/>
        <w:spacing w:before="120" w:after="0" w:line="240" w:lineRule="auto"/>
        <w:rPr>
          <w:rFonts w:asciiTheme="minorHAnsi" w:hAnsiTheme="minorHAnsi"/>
        </w:rPr>
      </w:pPr>
      <w:r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Competência(s) / Objetivo(s) de Aprendizagem:</w:t>
      </w:r>
    </w:p>
    <w:p w:rsidR="007D48B8" w:rsidRPr="00673455" w:rsidRDefault="007D48B8">
      <w:pPr>
        <w:spacing w:after="0" w:line="360" w:lineRule="auto"/>
        <w:jc w:val="both"/>
        <w:rPr>
          <w:rFonts w:asciiTheme="minorHAnsi" w:hAnsiTheme="minorHAnsi"/>
        </w:rPr>
      </w:pPr>
    </w:p>
    <w:p w:rsidR="007D48B8" w:rsidRPr="00673455" w:rsidRDefault="000E2D7D">
      <w:pPr>
        <w:spacing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Este roteiro aborda o conceito de tensão superficial e, em particular, a tensão superficial da água. Além desse conceito também participam indiretamente da aprendizagem os conceitos de peso, pressão, flutuabilidade, densidade e ligações químicas. Esperamos que os alunos compreendam o conceito de força de coesão e revisem conceitos como peso, densidade, pressão e flutuabilidade.</w:t>
      </w:r>
    </w:p>
    <w:p w:rsidR="007D48B8" w:rsidRPr="00673455" w:rsidRDefault="007D48B8">
      <w:pPr>
        <w:spacing w:before="100" w:after="100" w:line="240" w:lineRule="auto"/>
        <w:rPr>
          <w:rFonts w:asciiTheme="minorHAnsi" w:hAnsiTheme="minorHAnsi"/>
        </w:rPr>
      </w:pPr>
    </w:p>
    <w:p w:rsidR="007D48B8" w:rsidRPr="00673455" w:rsidRDefault="000E2D7D">
      <w:pPr>
        <w:spacing w:before="100" w:after="100" w:line="240" w:lineRule="auto"/>
        <w:rPr>
          <w:rFonts w:asciiTheme="minorHAnsi" w:hAnsiTheme="minorHAnsi"/>
        </w:rPr>
      </w:pPr>
      <w:r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Conteúdos:</w:t>
      </w:r>
    </w:p>
    <w:p w:rsidR="007D48B8" w:rsidRPr="00673455" w:rsidRDefault="000E2D7D">
      <w:pPr>
        <w:spacing w:before="100" w:after="1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Peso.</w:t>
      </w:r>
    </w:p>
    <w:p w:rsidR="007D48B8" w:rsidRPr="00673455" w:rsidRDefault="000E2D7D">
      <w:pPr>
        <w:spacing w:before="100" w:after="1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Pressão.</w:t>
      </w:r>
    </w:p>
    <w:p w:rsidR="007D48B8" w:rsidRPr="00673455" w:rsidRDefault="000E2D7D">
      <w:pPr>
        <w:spacing w:before="100" w:after="1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Densidade.</w:t>
      </w:r>
    </w:p>
    <w:p w:rsidR="007D48B8" w:rsidRPr="00673455" w:rsidRDefault="000E2D7D">
      <w:pPr>
        <w:spacing w:before="100" w:after="1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Tensão superficial.</w:t>
      </w:r>
    </w:p>
    <w:p w:rsidR="007D48B8" w:rsidRPr="00673455" w:rsidRDefault="000E2D7D">
      <w:pPr>
        <w:spacing w:before="100" w:after="1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Força elástica.</w:t>
      </w:r>
    </w:p>
    <w:p w:rsidR="007D48B8" w:rsidRPr="00673455" w:rsidRDefault="007D48B8">
      <w:pPr>
        <w:keepNext/>
        <w:keepLines/>
        <w:spacing w:before="120" w:after="0" w:line="240" w:lineRule="auto"/>
        <w:rPr>
          <w:rFonts w:asciiTheme="minorHAnsi" w:hAnsiTheme="minorHAnsi"/>
        </w:rPr>
      </w:pPr>
    </w:p>
    <w:p w:rsidR="007D48B8" w:rsidRPr="00673455" w:rsidRDefault="000E2D7D">
      <w:pPr>
        <w:keepNext/>
        <w:keepLines/>
        <w:spacing w:before="120" w:after="0" w:line="240" w:lineRule="auto"/>
        <w:rPr>
          <w:rFonts w:asciiTheme="minorHAnsi" w:hAnsiTheme="minorHAnsi"/>
        </w:rPr>
      </w:pPr>
      <w:r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Palavras Chave:</w:t>
      </w:r>
      <w:r w:rsidRPr="00673455">
        <w:rPr>
          <w:rFonts w:asciiTheme="minorHAnsi" w:eastAsia="Helvetica Neue" w:hAnsiTheme="minorHAnsi" w:cs="Helvetica Neue"/>
          <w:sz w:val="23"/>
          <w:szCs w:val="23"/>
        </w:rPr>
        <w:t xml:space="preserve"> </w:t>
      </w:r>
    </w:p>
    <w:p w:rsidR="007D48B8" w:rsidRPr="00673455" w:rsidRDefault="007D48B8">
      <w:pPr>
        <w:rPr>
          <w:rFonts w:asciiTheme="minorHAnsi" w:hAnsiTheme="minorHAnsi"/>
        </w:rPr>
      </w:pPr>
    </w:p>
    <w:p w:rsidR="007D48B8" w:rsidRPr="00673455" w:rsidRDefault="000E2D7D">
      <w:pPr>
        <w:spacing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Tensão superficial da água; peso; pressão; densidade; força elástica.</w:t>
      </w:r>
    </w:p>
    <w:p w:rsidR="007D48B8" w:rsidRPr="00673455" w:rsidRDefault="007D48B8">
      <w:pPr>
        <w:keepNext/>
        <w:keepLines/>
        <w:spacing w:before="120" w:after="0" w:line="240" w:lineRule="auto"/>
        <w:rPr>
          <w:rFonts w:asciiTheme="minorHAnsi" w:hAnsiTheme="minorHAnsi"/>
        </w:rPr>
      </w:pPr>
    </w:p>
    <w:p w:rsidR="007D48B8" w:rsidRPr="00673455" w:rsidRDefault="000E2D7D">
      <w:pPr>
        <w:keepNext/>
        <w:keepLines/>
        <w:spacing w:before="120" w:after="0" w:line="240" w:lineRule="auto"/>
        <w:rPr>
          <w:rFonts w:asciiTheme="minorHAnsi" w:hAnsiTheme="minorHAnsi"/>
        </w:rPr>
      </w:pPr>
      <w:r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Para Organizar o seu Trabalho e Saber Mais:</w:t>
      </w:r>
    </w:p>
    <w:p w:rsidR="007D48B8" w:rsidRPr="00673455" w:rsidRDefault="007D48B8">
      <w:pPr>
        <w:rPr>
          <w:rFonts w:asciiTheme="minorHAnsi" w:hAnsiTheme="minorHAnsi"/>
        </w:rPr>
      </w:pPr>
    </w:p>
    <w:p w:rsidR="007D48B8" w:rsidRPr="00673455" w:rsidRDefault="000E2D7D" w:rsidP="00673455">
      <w:pPr>
        <w:pStyle w:val="PargrafodaLista"/>
        <w:numPr>
          <w:ilvl w:val="0"/>
          <w:numId w:val="2"/>
        </w:numPr>
        <w:rPr>
          <w:rFonts w:asciiTheme="minorHAnsi" w:hAnsiTheme="minorHAnsi"/>
        </w:rPr>
      </w:pPr>
      <w:r w:rsidRPr="00673455">
        <w:rPr>
          <w:rFonts w:asciiTheme="minorHAnsi" w:hAnsiTheme="minorHAnsi"/>
        </w:rPr>
        <w:t xml:space="preserve">Vídeo (1:05), “Water Strider” (“Aranha dágua”, no Brasil - um inseto da família </w:t>
      </w:r>
      <w:r w:rsidRPr="00673455">
        <w:rPr>
          <w:rFonts w:asciiTheme="minorHAnsi" w:hAnsiTheme="minorHAnsi"/>
          <w:i/>
        </w:rPr>
        <w:t xml:space="preserve">Gerridae </w:t>
      </w:r>
      <w:r w:rsidRPr="00673455">
        <w:rPr>
          <w:rFonts w:asciiTheme="minorHAnsi" w:hAnsiTheme="minorHAnsi"/>
        </w:rPr>
        <w:t xml:space="preserve">que consegue “caminhar” sobre a água sem afundar usando a tensão superficial da mesma): </w:t>
      </w:r>
      <w:hyperlink r:id="rId9">
        <w:r w:rsidRPr="00673455">
          <w:rPr>
            <w:rFonts w:asciiTheme="minorHAnsi" w:hAnsiTheme="minorHAnsi"/>
            <w:color w:val="1155CC"/>
            <w:u w:val="single"/>
          </w:rPr>
          <w:t>https://youtu.be/8cKTuhE6ObU</w:t>
        </w:r>
      </w:hyperlink>
    </w:p>
    <w:p w:rsidR="007D48B8" w:rsidRPr="00673455" w:rsidRDefault="000E2D7D" w:rsidP="00673455">
      <w:pPr>
        <w:pStyle w:val="PargrafodaLista"/>
        <w:numPr>
          <w:ilvl w:val="0"/>
          <w:numId w:val="2"/>
        </w:numPr>
        <w:spacing w:after="200" w:line="360" w:lineRule="auto"/>
        <w:rPr>
          <w:rFonts w:asciiTheme="minorHAnsi" w:hAnsiTheme="minorHAnsi"/>
        </w:rPr>
      </w:pPr>
      <w:r w:rsidRPr="00673455">
        <w:rPr>
          <w:rFonts w:asciiTheme="minorHAnsi" w:hAnsiTheme="minorHAnsi"/>
        </w:rPr>
        <w:t xml:space="preserve">Vídeo (5:50), “Tensão superficial”, mostrando dois experimentos sobre a tensão superficial da água, um com água e outro muito bonito com leite e corantes: </w:t>
      </w:r>
      <w:hyperlink r:id="rId10">
        <w:r w:rsidRPr="00673455">
          <w:rPr>
            <w:rFonts w:asciiTheme="minorHAnsi" w:hAnsiTheme="minorHAnsi"/>
            <w:color w:val="1155CC"/>
            <w:u w:val="single"/>
          </w:rPr>
          <w:t>https://youtu.be/A01MTHLpw3Q</w:t>
        </w:r>
      </w:hyperlink>
    </w:p>
    <w:p w:rsidR="007D48B8" w:rsidRPr="00673455" w:rsidRDefault="000E2D7D" w:rsidP="00673455">
      <w:pPr>
        <w:pStyle w:val="PargrafodaLista"/>
        <w:numPr>
          <w:ilvl w:val="0"/>
          <w:numId w:val="2"/>
        </w:numPr>
        <w:spacing w:after="200" w:line="360" w:lineRule="auto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lastRenderedPageBreak/>
        <w:t xml:space="preserve">Vídeo (3:46), “Aposta da tensão superficial” - um vídeo muito curioso do Manual do Mundo mostrando o poder da tensão superficial da água: </w:t>
      </w:r>
      <w:hyperlink r:id="rId11">
        <w:r w:rsidRPr="00673455">
          <w:rPr>
            <w:rFonts w:asciiTheme="minorHAnsi" w:hAnsiTheme="minorHAnsi"/>
            <w:color w:val="1155CC"/>
            <w:sz w:val="23"/>
            <w:szCs w:val="23"/>
            <w:u w:val="single"/>
          </w:rPr>
          <w:t>https://youtu.be/f0xsJ31NAvY</w:t>
        </w:r>
      </w:hyperlink>
      <w:hyperlink r:id="rId12"/>
    </w:p>
    <w:p w:rsidR="007D48B8" w:rsidRPr="00673455" w:rsidRDefault="000E2D7D" w:rsidP="00673455">
      <w:pPr>
        <w:pStyle w:val="PargrafodaLista"/>
        <w:numPr>
          <w:ilvl w:val="0"/>
          <w:numId w:val="2"/>
        </w:numPr>
        <w:rPr>
          <w:rFonts w:asciiTheme="minorHAnsi" w:hAnsiTheme="minorHAnsi"/>
        </w:rPr>
      </w:pPr>
      <w:r w:rsidRPr="00673455">
        <w:rPr>
          <w:rFonts w:asciiTheme="minorHAnsi" w:hAnsiTheme="minorHAnsi"/>
        </w:rPr>
        <w:t>Roteiro de Experimentação: roteiro de experimentação - tensão superficial</w:t>
      </w:r>
      <w:r w:rsidR="00673455" w:rsidRPr="00673455">
        <w:rPr>
          <w:rFonts w:asciiTheme="minorHAnsi" w:hAnsiTheme="minorHAnsi"/>
        </w:rPr>
        <w:t xml:space="preserve"> </w:t>
      </w:r>
      <w:r w:rsidR="00673455" w:rsidRPr="00673455">
        <w:rPr>
          <w:rFonts w:asciiTheme="minorHAnsi" w:hAnsiTheme="minorHAnsi"/>
          <w:highlight w:val="yellow"/>
        </w:rPr>
        <w:t>DAR O LINK</w:t>
      </w:r>
    </w:p>
    <w:p w:rsidR="00673455" w:rsidRDefault="00673455" w:rsidP="00673455">
      <w:pPr>
        <w:keepNext/>
        <w:keepLines/>
        <w:spacing w:before="120" w:after="0" w:line="240" w:lineRule="auto"/>
        <w:rPr>
          <w:rFonts w:asciiTheme="minorHAnsi" w:eastAsia="Helvetica Neue" w:hAnsiTheme="minorHAnsi" w:cs="Helvetica Neue"/>
          <w:color w:val="4F6228"/>
          <w:sz w:val="32"/>
          <w:szCs w:val="32"/>
        </w:rPr>
      </w:pPr>
    </w:p>
    <w:p w:rsidR="00673455" w:rsidRPr="00673455" w:rsidRDefault="000E2D7D" w:rsidP="00673455">
      <w:pPr>
        <w:keepNext/>
        <w:keepLines/>
        <w:spacing w:before="120" w:after="0" w:line="240" w:lineRule="auto"/>
        <w:rPr>
          <w:rFonts w:asciiTheme="minorHAnsi" w:hAnsiTheme="minorHAnsi"/>
        </w:rPr>
      </w:pPr>
      <w:r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 xml:space="preserve">1ª Etapa: </w:t>
      </w:r>
      <w:r w:rsidR="00673455"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Início de Conversa:</w:t>
      </w:r>
    </w:p>
    <w:p w:rsidR="00673455" w:rsidRPr="00673455" w:rsidRDefault="00673455" w:rsidP="00673455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 xml:space="preserve">Quando os alunos aprendem alguns conceitos de Química, como o de ligação iônica e pontes de hidrogênio, ou conceitos de Física como peso, pressão e força elástica, nem sempre são capazes de associar esses conceitos com fenômenos comuns do seu dia a dia, ou mesmo conseguem compreender que a Física, a Química e a Biologia compõem, dentre outras disciplinas, um corpo de conhecimentos que não estão desconectados uns dos outros </w:t>
      </w:r>
      <w:r>
        <w:rPr>
          <w:rFonts w:asciiTheme="minorHAnsi" w:hAnsiTheme="minorHAnsi"/>
          <w:sz w:val="23"/>
          <w:szCs w:val="23"/>
        </w:rPr>
        <w:t>nem d</w:t>
      </w:r>
      <w:r w:rsidRPr="00673455">
        <w:rPr>
          <w:rFonts w:asciiTheme="minorHAnsi" w:hAnsiTheme="minorHAnsi"/>
          <w:sz w:val="23"/>
          <w:szCs w:val="23"/>
        </w:rPr>
        <w:t>a realidade do cotidiano.</w:t>
      </w:r>
    </w:p>
    <w:p w:rsidR="00673455" w:rsidRPr="00673455" w:rsidRDefault="00673455" w:rsidP="00673455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Nessa atividade vamos partir do conceito de tensão superficial para compreender e relacionar conceitos como peso, pressão, força elástica e ligações químicas iônicas com fenômenos comuns do cotidiano, como as gotas de orvalho e algumas adaptações evolutivas de insetos que “andam sobre a água”. Esperamos que</w:t>
      </w:r>
      <w:r>
        <w:rPr>
          <w:rFonts w:asciiTheme="minorHAnsi" w:hAnsiTheme="minorHAnsi"/>
          <w:sz w:val="23"/>
          <w:szCs w:val="23"/>
        </w:rPr>
        <w:t>,</w:t>
      </w:r>
      <w:r w:rsidRPr="00673455">
        <w:rPr>
          <w:rFonts w:asciiTheme="minorHAnsi" w:hAnsiTheme="minorHAnsi"/>
          <w:sz w:val="23"/>
          <w:szCs w:val="23"/>
        </w:rPr>
        <w:t xml:space="preserve"> após a atividade</w:t>
      </w:r>
      <w:r>
        <w:rPr>
          <w:rFonts w:asciiTheme="minorHAnsi" w:hAnsiTheme="minorHAnsi"/>
          <w:sz w:val="23"/>
          <w:szCs w:val="23"/>
        </w:rPr>
        <w:t>,</w:t>
      </w:r>
      <w:r w:rsidRPr="00673455">
        <w:rPr>
          <w:rFonts w:asciiTheme="minorHAnsi" w:hAnsiTheme="minorHAnsi"/>
          <w:sz w:val="23"/>
          <w:szCs w:val="23"/>
        </w:rPr>
        <w:t xml:space="preserve"> o</w:t>
      </w:r>
      <w:r>
        <w:rPr>
          <w:rFonts w:asciiTheme="minorHAnsi" w:hAnsiTheme="minorHAnsi"/>
          <w:sz w:val="23"/>
          <w:szCs w:val="23"/>
        </w:rPr>
        <w:t>s</w:t>
      </w:r>
      <w:r w:rsidRPr="00673455">
        <w:rPr>
          <w:rFonts w:asciiTheme="minorHAnsi" w:hAnsiTheme="minorHAnsi"/>
          <w:sz w:val="23"/>
          <w:szCs w:val="23"/>
        </w:rPr>
        <w:t xml:space="preserve"> aluno</w:t>
      </w:r>
      <w:r>
        <w:rPr>
          <w:rFonts w:asciiTheme="minorHAnsi" w:hAnsiTheme="minorHAnsi"/>
          <w:sz w:val="23"/>
          <w:szCs w:val="23"/>
        </w:rPr>
        <w:t>s</w:t>
      </w:r>
      <w:r w:rsidRPr="00673455">
        <w:rPr>
          <w:rFonts w:asciiTheme="minorHAnsi" w:hAnsiTheme="minorHAnsi"/>
          <w:sz w:val="23"/>
          <w:szCs w:val="23"/>
        </w:rPr>
        <w:t xml:space="preserve"> tenha</w:t>
      </w:r>
      <w:r>
        <w:rPr>
          <w:rFonts w:asciiTheme="minorHAnsi" w:hAnsiTheme="minorHAnsi"/>
          <w:sz w:val="23"/>
          <w:szCs w:val="23"/>
        </w:rPr>
        <w:t>m</w:t>
      </w:r>
      <w:r w:rsidRPr="00673455">
        <w:rPr>
          <w:rFonts w:asciiTheme="minorHAnsi" w:hAnsiTheme="minorHAnsi"/>
          <w:sz w:val="23"/>
          <w:szCs w:val="23"/>
        </w:rPr>
        <w:t xml:space="preserve"> adquirido uma visão mais abrangente da natureza da ciência e da interdisciplinaridade dos fenômenos do cotidiano.</w:t>
      </w:r>
    </w:p>
    <w:p w:rsidR="007D48B8" w:rsidRPr="00673455" w:rsidRDefault="00673455">
      <w:pPr>
        <w:keepNext/>
        <w:keepLines/>
        <w:spacing w:before="120" w:after="0" w:line="360" w:lineRule="auto"/>
        <w:jc w:val="both"/>
        <w:rPr>
          <w:rFonts w:asciiTheme="minorHAnsi" w:hAnsiTheme="minorHAnsi"/>
        </w:rPr>
      </w:pPr>
      <w:r>
        <w:rPr>
          <w:rFonts w:asciiTheme="minorHAnsi" w:eastAsia="Helvetica Neue" w:hAnsiTheme="minorHAnsi" w:cs="Helvetica Neue"/>
          <w:color w:val="4F6228"/>
          <w:sz w:val="32"/>
          <w:szCs w:val="32"/>
        </w:rPr>
        <w:t xml:space="preserve">2ª Etapa </w:t>
      </w:r>
      <w:r w:rsidR="000E2D7D"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Problematização e sensibilização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Nessa etapa o professor deve apresentar o tema de estudo, “Tensão superficial”, e estimular um debate rápido sobre o que os alunos pensam sobre o tema. Algumas perguntas podem orientar esse debate e ajudar em uma diagnose dos conhecimentos prévios dos alunos:</w:t>
      </w:r>
    </w:p>
    <w:p w:rsidR="007D48B8" w:rsidRPr="00673455" w:rsidRDefault="000E2D7D">
      <w:pPr>
        <w:numPr>
          <w:ilvl w:val="0"/>
          <w:numId w:val="1"/>
        </w:numPr>
        <w:spacing w:after="200" w:line="360" w:lineRule="auto"/>
        <w:ind w:hanging="360"/>
        <w:contextualSpacing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>Você sabe dizer por</w:t>
      </w:r>
      <w:r w:rsidR="00673455">
        <w:rPr>
          <w:rFonts w:asciiTheme="minorHAnsi" w:hAnsiTheme="minorHAnsi"/>
          <w:sz w:val="23"/>
          <w:szCs w:val="23"/>
        </w:rPr>
        <w:t xml:space="preserve"> </w:t>
      </w:r>
      <w:r w:rsidRPr="00673455">
        <w:rPr>
          <w:rFonts w:asciiTheme="minorHAnsi" w:hAnsiTheme="minorHAnsi"/>
          <w:sz w:val="23"/>
          <w:szCs w:val="23"/>
        </w:rPr>
        <w:t>que um balão de borracha cheio de ar consegue manter esse ar no seu interior sem estourar, até um certo limite?</w:t>
      </w:r>
    </w:p>
    <w:p w:rsidR="007D48B8" w:rsidRPr="00673455" w:rsidRDefault="000E2D7D">
      <w:pPr>
        <w:numPr>
          <w:ilvl w:val="0"/>
          <w:numId w:val="1"/>
        </w:numPr>
        <w:spacing w:after="200" w:line="360" w:lineRule="auto"/>
        <w:ind w:hanging="360"/>
        <w:contextualSpacing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>Já reparou que a água borrifada sobre plantas ou sobre uma janela de vidro forma “bolhas” de formato arredondado?</w:t>
      </w:r>
    </w:p>
    <w:p w:rsidR="007D48B8" w:rsidRPr="00673455" w:rsidRDefault="000E2D7D">
      <w:pPr>
        <w:numPr>
          <w:ilvl w:val="0"/>
          <w:numId w:val="1"/>
        </w:numPr>
        <w:spacing w:after="200" w:line="360" w:lineRule="auto"/>
        <w:ind w:hanging="360"/>
        <w:contextualSpacing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>Por que será que a água sendo pingada lentamente de uma torneira forma gotas redondas enquanto cai?</w:t>
      </w:r>
    </w:p>
    <w:p w:rsidR="007D48B8" w:rsidRPr="00673455" w:rsidRDefault="000E2D7D">
      <w:pPr>
        <w:numPr>
          <w:ilvl w:val="0"/>
          <w:numId w:val="1"/>
        </w:numPr>
        <w:spacing w:after="200" w:line="360" w:lineRule="auto"/>
        <w:ind w:hanging="360"/>
        <w:contextualSpacing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>Será possível caminhar sobre a água?</w:t>
      </w:r>
    </w:p>
    <w:p w:rsidR="007D48B8" w:rsidRPr="00673455" w:rsidRDefault="000E2D7D">
      <w:pPr>
        <w:numPr>
          <w:ilvl w:val="0"/>
          <w:numId w:val="1"/>
        </w:numPr>
        <w:spacing w:after="200" w:line="360" w:lineRule="auto"/>
        <w:ind w:hanging="360"/>
        <w:contextualSpacing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 xml:space="preserve">Um </w:t>
      </w:r>
      <w:r w:rsidR="000D40A3" w:rsidRPr="00673455">
        <w:rPr>
          <w:rFonts w:asciiTheme="minorHAnsi" w:hAnsiTheme="minorHAnsi"/>
          <w:sz w:val="23"/>
          <w:szCs w:val="23"/>
        </w:rPr>
        <w:t>clip metálico</w:t>
      </w:r>
      <w:r w:rsidRPr="00673455">
        <w:rPr>
          <w:rFonts w:asciiTheme="minorHAnsi" w:hAnsiTheme="minorHAnsi"/>
          <w:sz w:val="23"/>
          <w:szCs w:val="23"/>
        </w:rPr>
        <w:t xml:space="preserve"> (de prender papel) flutua ou afunda quando colocado em uma vasilha com água? E um pedaço de palha de aço? E um inseto?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 xml:space="preserve">A partir das respostas dos alunos o professor pode ir elencando temas para tratar conjuntamente durante a atividade. Uma boa ideia consiste em anotar na lousa as dúvidas que surgirem e, ao final, fotografar a </w:t>
      </w:r>
      <w:r w:rsidRPr="00673455">
        <w:rPr>
          <w:rFonts w:asciiTheme="minorHAnsi" w:hAnsiTheme="minorHAnsi"/>
          <w:sz w:val="23"/>
          <w:szCs w:val="23"/>
        </w:rPr>
        <w:lastRenderedPageBreak/>
        <w:t>lousa para registrar essas dúvidas. Parte delas podem também ser dúvidas do próprio professor e poderão se transformar em objeto para pesquisas na internet ou na biblioteca da escola.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É importante que nesse momento os alunos tenham a palavra e que as suas dúvidas sejam anotadas e não respondidas. O objetivo é despertar a curiosidade, o interesse e diagnosticar o que os alunos já sabem e o que precisam saber ou aperfeiçoar.</w:t>
      </w:r>
    </w:p>
    <w:p w:rsidR="007D48B8" w:rsidRPr="00673455" w:rsidRDefault="007D48B8">
      <w:pPr>
        <w:keepNext/>
        <w:keepLines/>
        <w:spacing w:before="120" w:after="0" w:line="240" w:lineRule="auto"/>
        <w:rPr>
          <w:rFonts w:asciiTheme="minorHAnsi" w:hAnsiTheme="minorHAnsi"/>
        </w:rPr>
      </w:pPr>
    </w:p>
    <w:p w:rsidR="007D48B8" w:rsidRPr="00673455" w:rsidRDefault="00673455">
      <w:pPr>
        <w:keepNext/>
        <w:keepLines/>
        <w:spacing w:before="120" w:after="0" w:line="240" w:lineRule="auto"/>
        <w:rPr>
          <w:rFonts w:asciiTheme="minorHAnsi" w:hAnsiTheme="minorHAnsi"/>
        </w:rPr>
      </w:pPr>
      <w:r>
        <w:rPr>
          <w:rFonts w:asciiTheme="minorHAnsi" w:eastAsia="Helvetica Neue" w:hAnsiTheme="minorHAnsi" w:cs="Helvetica Neue"/>
          <w:color w:val="4F6228"/>
          <w:sz w:val="32"/>
          <w:szCs w:val="32"/>
        </w:rPr>
        <w:t>3</w:t>
      </w:r>
      <w:r w:rsidR="000E2D7D"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ª Etapa: Apresentando a tensão superficial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 xml:space="preserve">Um balão de borracha consegue manter uma grande quantidade de ar no seu interior porque é elástico. À medida que o enchemos de ar a borracha se expande e passa a ser cada vez mais esticada, exercendo também uma força cada vez maior no ar em seu interior (o que aumenta a pressão no seu interior). Quando o balão é </w:t>
      </w:r>
      <w:r w:rsidR="00673455">
        <w:rPr>
          <w:rFonts w:asciiTheme="minorHAnsi" w:hAnsiTheme="minorHAnsi"/>
          <w:sz w:val="23"/>
          <w:szCs w:val="23"/>
        </w:rPr>
        <w:t xml:space="preserve"> </w:t>
      </w:r>
      <w:r w:rsidRPr="00673455">
        <w:rPr>
          <w:rFonts w:asciiTheme="minorHAnsi" w:hAnsiTheme="minorHAnsi"/>
          <w:sz w:val="23"/>
          <w:szCs w:val="23"/>
        </w:rPr>
        <w:t>enchido além do seu limite de elasticidade</w:t>
      </w:r>
      <w:r w:rsidR="00673455">
        <w:rPr>
          <w:rFonts w:asciiTheme="minorHAnsi" w:hAnsiTheme="minorHAnsi"/>
          <w:sz w:val="23"/>
          <w:szCs w:val="23"/>
        </w:rPr>
        <w:t>,</w:t>
      </w:r>
      <w:r w:rsidRPr="00673455">
        <w:rPr>
          <w:rFonts w:asciiTheme="minorHAnsi" w:hAnsiTheme="minorHAnsi"/>
          <w:sz w:val="23"/>
          <w:szCs w:val="23"/>
        </w:rPr>
        <w:t xml:space="preserve"> ele se rompe e deixa o ar vazar rapidamente (o balão “estoura</w:t>
      </w:r>
      <w:r w:rsidR="00673455">
        <w:rPr>
          <w:rFonts w:asciiTheme="minorHAnsi" w:hAnsiTheme="minorHAnsi"/>
          <w:sz w:val="23"/>
          <w:szCs w:val="23"/>
        </w:rPr>
        <w:t>”). Essa força elástica devida à</w:t>
      </w:r>
      <w:r w:rsidRPr="00673455">
        <w:rPr>
          <w:rFonts w:asciiTheme="minorHAnsi" w:hAnsiTheme="minorHAnsi"/>
          <w:sz w:val="23"/>
          <w:szCs w:val="23"/>
        </w:rPr>
        <w:t xml:space="preserve"> parede de borracha do balão é chamada de </w:t>
      </w:r>
      <w:r w:rsidRPr="00673455">
        <w:rPr>
          <w:rFonts w:asciiTheme="minorHAnsi" w:hAnsiTheme="minorHAnsi"/>
          <w:b/>
          <w:sz w:val="23"/>
          <w:szCs w:val="23"/>
        </w:rPr>
        <w:t>tensão superficial</w:t>
      </w:r>
      <w:r w:rsidRPr="00673455">
        <w:rPr>
          <w:rFonts w:asciiTheme="minorHAnsi" w:hAnsiTheme="minorHAnsi"/>
          <w:sz w:val="23"/>
          <w:szCs w:val="23"/>
        </w:rPr>
        <w:t>, pois o balão é uma superfície com propriedades elásticas.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Assim como os balões de bor</w:t>
      </w:r>
      <w:r w:rsidR="00673455">
        <w:rPr>
          <w:rFonts w:asciiTheme="minorHAnsi" w:hAnsiTheme="minorHAnsi"/>
          <w:sz w:val="23"/>
          <w:szCs w:val="23"/>
        </w:rPr>
        <w:t>racha, muitos líquidos também tê</w:t>
      </w:r>
      <w:r w:rsidRPr="00673455">
        <w:rPr>
          <w:rFonts w:asciiTheme="minorHAnsi" w:hAnsiTheme="minorHAnsi"/>
          <w:sz w:val="23"/>
          <w:szCs w:val="23"/>
        </w:rPr>
        <w:t>m uma propriedade semelhante, formando uma superfície “elástica” em contato com o ar. A água é um desses líquidos e isso lhe permite apresentar propriedades muito úteis e interessantes.</w:t>
      </w:r>
    </w:p>
    <w:p w:rsidR="007D48B8" w:rsidRDefault="000E2D7D">
      <w:pPr>
        <w:spacing w:after="200" w:line="360" w:lineRule="auto"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>É possível, por exemplo, fazer com que objetos que tenham maior densidade que a água flutem em sua superfície, desde que a pressão exercida por esses objetos na superfície da água seja menor que a tensão superficial dela.</w:t>
      </w:r>
    </w:p>
    <w:p w:rsidR="007D48B8" w:rsidRPr="00673455" w:rsidRDefault="00673455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noProof/>
        </w:rPr>
        <w:drawing>
          <wp:anchor distT="114300" distB="114300" distL="114300" distR="114300" simplePos="0" relativeHeight="251658240" behindDoc="0" locked="0" layoutInCell="0" hidden="0" allowOverlap="1" wp14:anchorId="5E27DD10" wp14:editId="3A5895C4">
            <wp:simplePos x="0" y="0"/>
            <wp:positionH relativeFrom="margin">
              <wp:posOffset>-107315</wp:posOffset>
            </wp:positionH>
            <wp:positionV relativeFrom="paragraph">
              <wp:posOffset>142875</wp:posOffset>
            </wp:positionV>
            <wp:extent cx="1431290" cy="1642745"/>
            <wp:effectExtent l="0" t="0" r="0" b="0"/>
            <wp:wrapSquare wrapText="bothSides" distT="114300" distB="114300" distL="114300" distR="114300"/>
            <wp:docPr id="3" name="image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1290" cy="1642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E2D7D" w:rsidRPr="00673455">
        <w:rPr>
          <w:rFonts w:asciiTheme="minorHAnsi" w:hAnsiTheme="minorHAnsi"/>
          <w:sz w:val="23"/>
          <w:szCs w:val="23"/>
        </w:rPr>
        <w:t>No caso da água, a tensão superficial se deve à característica das moléculas de água de apresentarem polaridade, isto é, elas têm um lado positivo e outro negativo.</w:t>
      </w:r>
      <w:r w:rsidR="000D40A3" w:rsidRPr="00673455">
        <w:rPr>
          <w:rFonts w:asciiTheme="minorHAnsi" w:hAnsiTheme="minorHAnsi"/>
          <w:sz w:val="23"/>
          <w:szCs w:val="23"/>
        </w:rPr>
        <w:t xml:space="preserve"> Os átomos de hidrogênio de moléculas</w:t>
      </w:r>
      <w:r w:rsidR="000E2D7D" w:rsidRPr="00673455">
        <w:rPr>
          <w:rFonts w:asciiTheme="minorHAnsi" w:hAnsiTheme="minorHAnsi"/>
          <w:sz w:val="23"/>
          <w:szCs w:val="23"/>
        </w:rPr>
        <w:t xml:space="preserve"> vizinhas tendem a se unirem fortemente e, na superfície da água, criam uma espécie de membrana elástica capaz de se deformar e suportar uma grande quantidade de força sem romperem essas ligações e a própria membrana. Isso reforça ainda mais o fato das moléculas da superfície de q</w:t>
      </w:r>
      <w:r>
        <w:rPr>
          <w:rFonts w:asciiTheme="minorHAnsi" w:hAnsiTheme="minorHAnsi"/>
          <w:sz w:val="23"/>
          <w:szCs w:val="23"/>
        </w:rPr>
        <w:t>ualquer líquido tenderem a ser</w:t>
      </w:r>
      <w:r w:rsidR="000E2D7D" w:rsidRPr="00673455">
        <w:rPr>
          <w:rFonts w:asciiTheme="minorHAnsi" w:hAnsiTheme="minorHAnsi"/>
          <w:sz w:val="23"/>
          <w:szCs w:val="23"/>
        </w:rPr>
        <w:t xml:space="preserve"> puxadas para baixo, conforme mostra a figura ao lado.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É a tensão superficial que dá a forma arredondada das gotas de orvalho, que permite o fenômeno da capilaridade (que faz a água “subir” por tubos estreitos) e que permite a alguns insetos “andarem sobre a água” sem afundar nela.</w:t>
      </w:r>
    </w:p>
    <w:p w:rsidR="007D48B8" w:rsidRPr="00673455" w:rsidRDefault="00673455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noProof/>
        </w:rPr>
        <w:lastRenderedPageBreak/>
        <w:drawing>
          <wp:anchor distT="114300" distB="114300" distL="114300" distR="114300" simplePos="0" relativeHeight="251659264" behindDoc="0" locked="0" layoutInCell="0" hidden="0" allowOverlap="1" wp14:anchorId="57990185" wp14:editId="23DC1DF7">
            <wp:simplePos x="0" y="0"/>
            <wp:positionH relativeFrom="margin">
              <wp:posOffset>3573780</wp:posOffset>
            </wp:positionH>
            <wp:positionV relativeFrom="paragraph">
              <wp:posOffset>11430</wp:posOffset>
            </wp:positionV>
            <wp:extent cx="2616835" cy="2183765"/>
            <wp:effectExtent l="0" t="0" r="0" b="6985"/>
            <wp:wrapSquare wrapText="bothSides" distT="114300" distB="114300" distL="114300" distR="114300"/>
            <wp:docPr id="1" name="image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png"/>
                    <pic:cNvPicPr preferRelativeResize="0"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218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E2D7D" w:rsidRPr="00673455">
        <w:rPr>
          <w:rFonts w:asciiTheme="minorHAnsi" w:hAnsiTheme="minorHAnsi"/>
          <w:noProof/>
        </w:rPr>
        <w:drawing>
          <wp:inline distT="114300" distB="114300" distL="114300" distR="114300" wp14:anchorId="026C062E" wp14:editId="0535B628">
            <wp:extent cx="2907348" cy="2193413"/>
            <wp:effectExtent l="0" t="0" r="0" b="0"/>
            <wp:docPr id="2" name="image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.png"/>
                    <pic:cNvPicPr preferRelativeResize="0"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7348" cy="2193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A tensão superficial da água depende de vários fatores, como a temperatura da água, suas características físico-químicas e o que mais está misturado a ela. Assim, se aquecermos a água sua tensão superficial diminuirá, e se colocarmos na água alguma substância que se liga às suas moléculas isso também pode reduzir a tensão superficial dela. Um bom exemplo é o sabão (detergente).</w:t>
      </w:r>
    </w:p>
    <w:p w:rsidR="007D48B8" w:rsidRPr="00673455" w:rsidRDefault="00673455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noProof/>
        </w:rPr>
        <w:drawing>
          <wp:anchor distT="114300" distB="114300" distL="114300" distR="114300" simplePos="0" relativeHeight="251660288" behindDoc="0" locked="0" layoutInCell="0" hidden="0" allowOverlap="1" wp14:anchorId="0E42CBD4" wp14:editId="33923060">
            <wp:simplePos x="0" y="0"/>
            <wp:positionH relativeFrom="margin">
              <wp:posOffset>4644390</wp:posOffset>
            </wp:positionH>
            <wp:positionV relativeFrom="paragraph">
              <wp:posOffset>92075</wp:posOffset>
            </wp:positionV>
            <wp:extent cx="1773555" cy="1312545"/>
            <wp:effectExtent l="0" t="0" r="0" b="1905"/>
            <wp:wrapSquare wrapText="bothSides" distT="114300" distB="114300" distL="114300" distR="114300"/>
            <wp:docPr id="4" name="image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9.png"/>
                    <pic:cNvPicPr preferRelativeResize="0"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312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E2D7D" w:rsidRPr="00673455">
        <w:rPr>
          <w:rFonts w:asciiTheme="minorHAnsi" w:hAnsiTheme="minorHAnsi"/>
          <w:sz w:val="23"/>
          <w:szCs w:val="23"/>
        </w:rPr>
        <w:t>Curiosamente, uma bolha de sabão é realmente uma “bolha de água” que é revestida pelo sabão pelo lado de dentro e pelo lado de fora. Embora o sabão diminua a tensão superficial da água, ele serve para evitar a evaporação da água da bolha, formando uma espécie de “capa protetora” e mantendo-a estável.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Para que um corpo se mantenha sobre a superfície da água, sem afundar nela, ele não pode romper essa “membrana elástica de água” (como a parede do balão de borracha), ou seja, não pode exercer uma pressão maior do que a tensão superficial da água. Portanto, a densidade do corpo e seu peso na verdade não importam, mas sim a pressão que o corpo exerce sobre a membrana de água.</w:t>
      </w:r>
    </w:p>
    <w:p w:rsidR="007D48B8" w:rsidRPr="00673455" w:rsidRDefault="00673455">
      <w:pPr>
        <w:keepNext/>
        <w:keepLines/>
        <w:spacing w:before="120" w:after="0" w:line="360" w:lineRule="auto"/>
        <w:jc w:val="both"/>
        <w:rPr>
          <w:rFonts w:asciiTheme="minorHAnsi" w:hAnsiTheme="minorHAnsi"/>
        </w:rPr>
      </w:pPr>
      <w:r>
        <w:rPr>
          <w:rFonts w:asciiTheme="minorHAnsi" w:eastAsia="Helvetica Neue" w:hAnsiTheme="minorHAnsi" w:cs="Helvetica Neue"/>
          <w:color w:val="4F6228"/>
          <w:sz w:val="32"/>
          <w:szCs w:val="32"/>
        </w:rPr>
        <w:t>4</w:t>
      </w:r>
      <w:r w:rsidR="000E2D7D"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ª Etapa: Atividade prática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Nessa etapa o professor deve iniciar apresentando os vídeos sugeridos na seção “Para Organizar o seu Trabalho e Saber Mais” e, então, realizar com os alunos a atividade experimental sugerida no roteiro de experimentação, também disponível na mesma seção.</w:t>
      </w:r>
    </w:p>
    <w:p w:rsidR="007D48B8" w:rsidRPr="00673455" w:rsidRDefault="000E2D7D" w:rsidP="00974A89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 xml:space="preserve">Sugerimos que o professor apresente primeiro o vídeo </w:t>
      </w:r>
      <w:r w:rsidRPr="00673455">
        <w:rPr>
          <w:rFonts w:asciiTheme="minorHAnsi" w:hAnsiTheme="minorHAnsi"/>
        </w:rPr>
        <w:t xml:space="preserve">“Water Strider”, </w:t>
      </w:r>
      <w:r w:rsidR="00673455">
        <w:rPr>
          <w:rFonts w:asciiTheme="minorHAnsi" w:hAnsiTheme="minorHAnsi"/>
        </w:rPr>
        <w:t xml:space="preserve">link 1, </w:t>
      </w:r>
      <w:r w:rsidRPr="00673455">
        <w:rPr>
          <w:rFonts w:asciiTheme="minorHAnsi" w:hAnsiTheme="minorHAnsi"/>
        </w:rPr>
        <w:t xml:space="preserve">mostrando os insetos capazes de se mover sobre a água sem afundar nela (chamados de “aranha </w:t>
      </w:r>
      <w:r w:rsidR="000D40A3" w:rsidRPr="00673455">
        <w:rPr>
          <w:rFonts w:asciiTheme="minorHAnsi" w:hAnsiTheme="minorHAnsi"/>
        </w:rPr>
        <w:t>d’água</w:t>
      </w:r>
      <w:r w:rsidRPr="00673455">
        <w:rPr>
          <w:rFonts w:asciiTheme="minorHAnsi" w:hAnsiTheme="minorHAnsi"/>
        </w:rPr>
        <w:t>” aqui no Brasil) e chamar a atenção para o fato de que</w:t>
      </w:r>
      <w:r w:rsidR="00974A89">
        <w:rPr>
          <w:rFonts w:asciiTheme="minorHAnsi" w:hAnsiTheme="minorHAnsi"/>
        </w:rPr>
        <w:t xml:space="preserve">, </w:t>
      </w:r>
      <w:r w:rsidR="00974A89" w:rsidRPr="00673455">
        <w:rPr>
          <w:rFonts w:asciiTheme="minorHAnsi" w:hAnsiTheme="minorHAnsi"/>
        </w:rPr>
        <w:t>no pr</w:t>
      </w:r>
      <w:r w:rsidR="00974A89">
        <w:rPr>
          <w:rFonts w:asciiTheme="minorHAnsi" w:hAnsiTheme="minorHAnsi"/>
        </w:rPr>
        <w:t xml:space="preserve">ocesso de evolução das espécies, as propriedades da água tiveram um papel </w:t>
      </w:r>
      <w:r w:rsidR="00974A89">
        <w:rPr>
          <w:rFonts w:asciiTheme="minorHAnsi" w:hAnsiTheme="minorHAnsi"/>
        </w:rPr>
        <w:lastRenderedPageBreak/>
        <w:t xml:space="preserve">importante. </w:t>
      </w:r>
      <w:r w:rsidRPr="00673455">
        <w:rPr>
          <w:rFonts w:asciiTheme="minorHAnsi" w:hAnsiTheme="minorHAnsi"/>
        </w:rPr>
        <w:t>A seguir sugerimos o vídeo “Tensão superficial”</w:t>
      </w:r>
      <w:r w:rsidR="00974A89">
        <w:rPr>
          <w:rFonts w:asciiTheme="minorHAnsi" w:hAnsiTheme="minorHAnsi"/>
        </w:rPr>
        <w:t>, link 2,</w:t>
      </w:r>
      <w:r w:rsidRPr="00673455">
        <w:rPr>
          <w:rFonts w:asciiTheme="minorHAnsi" w:hAnsiTheme="minorHAnsi"/>
        </w:rPr>
        <w:t xml:space="preserve"> que mostra dois experimentos, sendo um deles realizado com um clip, como também será sugerido no roteiro de experimentação.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</w:rPr>
        <w:t xml:space="preserve">Por fim, sugerimos o terceiro vídeo, </w:t>
      </w:r>
      <w:r w:rsidRPr="00673455">
        <w:rPr>
          <w:rFonts w:asciiTheme="minorHAnsi" w:hAnsiTheme="minorHAnsi"/>
          <w:sz w:val="23"/>
          <w:szCs w:val="23"/>
        </w:rPr>
        <w:t xml:space="preserve">“Aposta da tensão superficial”, </w:t>
      </w:r>
      <w:r w:rsidR="00974A89">
        <w:rPr>
          <w:rFonts w:asciiTheme="minorHAnsi" w:hAnsiTheme="minorHAnsi"/>
          <w:sz w:val="23"/>
          <w:szCs w:val="23"/>
        </w:rPr>
        <w:t xml:space="preserve">link 3, para o qual  </w:t>
      </w:r>
      <w:r w:rsidRPr="00673455">
        <w:rPr>
          <w:rFonts w:asciiTheme="minorHAnsi" w:hAnsiTheme="minorHAnsi"/>
          <w:sz w:val="23"/>
          <w:szCs w:val="23"/>
        </w:rPr>
        <w:t>os alunos podem ser convidados a apostarem também em quantas gotas de água podem ser colocadas sobre uma moeda de 5 centavos</w:t>
      </w:r>
      <w:r w:rsidR="00974A89">
        <w:rPr>
          <w:rFonts w:asciiTheme="minorHAnsi" w:hAnsiTheme="minorHAnsi"/>
          <w:sz w:val="23"/>
          <w:szCs w:val="23"/>
        </w:rPr>
        <w:t>, até a água ex</w:t>
      </w:r>
      <w:r w:rsidRPr="00673455">
        <w:rPr>
          <w:rFonts w:asciiTheme="minorHAnsi" w:hAnsiTheme="minorHAnsi"/>
          <w:sz w:val="23"/>
          <w:szCs w:val="23"/>
        </w:rPr>
        <w:t>travasar de cima da moeda.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Após assistirem aos vídeos, os alunos devem realizar os experimentos descritos no roteiro de experimentação.</w:t>
      </w:r>
    </w:p>
    <w:p w:rsidR="007D48B8" w:rsidRPr="00673455" w:rsidRDefault="007D48B8">
      <w:pPr>
        <w:spacing w:after="200" w:line="360" w:lineRule="auto"/>
        <w:jc w:val="both"/>
        <w:rPr>
          <w:rFonts w:asciiTheme="minorHAnsi" w:hAnsiTheme="minorHAnsi"/>
        </w:rPr>
      </w:pPr>
    </w:p>
    <w:p w:rsidR="007D48B8" w:rsidRPr="00673455" w:rsidRDefault="00974A89">
      <w:pPr>
        <w:keepNext/>
        <w:keepLines/>
        <w:spacing w:before="120" w:after="0" w:line="360" w:lineRule="auto"/>
        <w:jc w:val="both"/>
        <w:rPr>
          <w:rFonts w:asciiTheme="minorHAnsi" w:hAnsiTheme="minorHAnsi"/>
        </w:rPr>
      </w:pPr>
      <w:r>
        <w:rPr>
          <w:rFonts w:asciiTheme="minorHAnsi" w:eastAsia="Helvetica Neue" w:hAnsiTheme="minorHAnsi" w:cs="Helvetica Neue"/>
          <w:color w:val="4F6228"/>
          <w:sz w:val="32"/>
          <w:szCs w:val="32"/>
        </w:rPr>
        <w:t>5</w:t>
      </w:r>
      <w:r w:rsidR="000E2D7D" w:rsidRPr="00673455">
        <w:rPr>
          <w:rFonts w:asciiTheme="minorHAnsi" w:eastAsia="Helvetica Neue" w:hAnsiTheme="minorHAnsi" w:cs="Helvetica Neue"/>
          <w:color w:val="4F6228"/>
          <w:sz w:val="32"/>
          <w:szCs w:val="32"/>
        </w:rPr>
        <w:t>ª Etapa: Finalização.</w:t>
      </w:r>
      <w:bookmarkStart w:id="0" w:name="_GoBack"/>
      <w:bookmarkEnd w:id="0"/>
    </w:p>
    <w:p w:rsidR="007D48B8" w:rsidRPr="00673455" w:rsidRDefault="007D48B8">
      <w:pPr>
        <w:spacing w:after="200" w:line="360" w:lineRule="auto"/>
        <w:jc w:val="both"/>
        <w:rPr>
          <w:rFonts w:asciiTheme="minorHAnsi" w:hAnsiTheme="minorHAnsi"/>
        </w:rPr>
      </w:pP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 xml:space="preserve">Para a finalização dessa aula sugerimos que o professor retome as questões diagnósticas iniciais com a classe, verificando a aprendizagem e, ao final, solicite aos alunos como tarefa de casa que, em duplas ou trios, reproduzam o experimento com o leite e corantes, mostrado no vídeo </w:t>
      </w:r>
      <w:r w:rsidRPr="00673455">
        <w:rPr>
          <w:rFonts w:asciiTheme="minorHAnsi" w:hAnsiTheme="minorHAnsi"/>
        </w:rPr>
        <w:t>“Tensão superficial”</w:t>
      </w:r>
      <w:r w:rsidRPr="00673455">
        <w:rPr>
          <w:rFonts w:asciiTheme="minorHAnsi" w:hAnsiTheme="minorHAnsi"/>
          <w:sz w:val="23"/>
          <w:szCs w:val="23"/>
        </w:rPr>
        <w:t xml:space="preserve">, </w:t>
      </w:r>
      <w:r w:rsidR="00974A89">
        <w:rPr>
          <w:rFonts w:asciiTheme="minorHAnsi" w:hAnsiTheme="minorHAnsi"/>
          <w:sz w:val="23"/>
          <w:szCs w:val="23"/>
        </w:rPr>
        <w:t xml:space="preserve">link 2, </w:t>
      </w:r>
      <w:r w:rsidRPr="00673455">
        <w:rPr>
          <w:rFonts w:asciiTheme="minorHAnsi" w:hAnsiTheme="minorHAnsi"/>
          <w:sz w:val="23"/>
          <w:szCs w:val="23"/>
        </w:rPr>
        <w:t>e que registrem o experimento em um vídeo que pode ser enviado ao youtube para compartilhamento ou, alternativamente, pode ser trazido para a aula em um pendrive e então reproduzido para a classe.</w:t>
      </w:r>
    </w:p>
    <w:p w:rsidR="007D48B8" w:rsidRPr="00673455" w:rsidRDefault="000E2D7D">
      <w:pPr>
        <w:spacing w:after="200" w:line="360" w:lineRule="auto"/>
        <w:jc w:val="both"/>
        <w:rPr>
          <w:rFonts w:asciiTheme="minorHAnsi" w:hAnsiTheme="minorHAnsi"/>
        </w:rPr>
      </w:pPr>
      <w:r w:rsidRPr="00673455">
        <w:rPr>
          <w:rFonts w:asciiTheme="minorHAnsi" w:hAnsiTheme="minorHAnsi"/>
          <w:sz w:val="23"/>
          <w:szCs w:val="23"/>
        </w:rPr>
        <w:t>É interessante que os grupos expliquem o que ocorre no vídeo que gravaram, ao invés de apenas apresentá-lo sem narrativa.</w:t>
      </w:r>
    </w:p>
    <w:p w:rsidR="007D48B8" w:rsidRDefault="000E2D7D">
      <w:pPr>
        <w:spacing w:after="200" w:line="360" w:lineRule="auto"/>
        <w:jc w:val="both"/>
        <w:rPr>
          <w:rFonts w:asciiTheme="minorHAnsi" w:hAnsiTheme="minorHAnsi"/>
          <w:sz w:val="23"/>
          <w:szCs w:val="23"/>
        </w:rPr>
      </w:pPr>
      <w:r w:rsidRPr="00673455">
        <w:rPr>
          <w:rFonts w:asciiTheme="minorHAnsi" w:hAnsiTheme="minorHAnsi"/>
          <w:sz w:val="23"/>
          <w:szCs w:val="23"/>
        </w:rPr>
        <w:t>Também pode ser interessante deixar que os alunos criem suas próprias demonstrações com objetos que desejem utilizar.</w:t>
      </w:r>
    </w:p>
    <w:p w:rsidR="00974A89" w:rsidRPr="00673455" w:rsidRDefault="00974A89">
      <w:pPr>
        <w:spacing w:after="20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3"/>
          <w:szCs w:val="23"/>
        </w:rPr>
        <w:t>Plano de aula: Prof. José Carlos Antônio</w:t>
      </w:r>
    </w:p>
    <w:p w:rsidR="007D48B8" w:rsidRPr="00673455" w:rsidRDefault="007D48B8">
      <w:pPr>
        <w:spacing w:after="200" w:line="360" w:lineRule="auto"/>
        <w:jc w:val="both"/>
        <w:rPr>
          <w:rFonts w:asciiTheme="minorHAnsi" w:hAnsiTheme="minorHAnsi"/>
        </w:rPr>
      </w:pPr>
    </w:p>
    <w:p w:rsidR="007D48B8" w:rsidRPr="00673455" w:rsidRDefault="007D48B8">
      <w:pPr>
        <w:spacing w:after="200" w:line="360" w:lineRule="auto"/>
        <w:jc w:val="both"/>
        <w:rPr>
          <w:rFonts w:asciiTheme="minorHAnsi" w:hAnsiTheme="minorHAnsi"/>
        </w:rPr>
      </w:pPr>
    </w:p>
    <w:p w:rsidR="007D48B8" w:rsidRPr="00673455" w:rsidRDefault="007D48B8">
      <w:pPr>
        <w:spacing w:line="360" w:lineRule="auto"/>
        <w:jc w:val="both"/>
        <w:rPr>
          <w:rFonts w:asciiTheme="minorHAnsi" w:hAnsiTheme="minorHAnsi"/>
        </w:rPr>
      </w:pPr>
    </w:p>
    <w:p w:rsidR="007D48B8" w:rsidRPr="00673455" w:rsidRDefault="007D48B8">
      <w:pPr>
        <w:spacing w:line="360" w:lineRule="auto"/>
        <w:jc w:val="both"/>
        <w:rPr>
          <w:rFonts w:asciiTheme="minorHAnsi" w:hAnsiTheme="minorHAnsi"/>
        </w:rPr>
      </w:pPr>
    </w:p>
    <w:sectPr w:rsidR="007D48B8" w:rsidRPr="00673455" w:rsidSect="00673455">
      <w:headerReference w:type="default" r:id="rId17"/>
      <w:footerReference w:type="default" r:id="rId18"/>
      <w:pgSz w:w="11906" w:h="16838"/>
      <w:pgMar w:top="231" w:right="1274" w:bottom="709" w:left="709" w:header="16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589" w:rsidRDefault="000F3589">
      <w:pPr>
        <w:spacing w:after="0" w:line="240" w:lineRule="auto"/>
      </w:pPr>
      <w:r>
        <w:separator/>
      </w:r>
    </w:p>
  </w:endnote>
  <w:endnote w:type="continuationSeparator" w:id="0">
    <w:p w:rsidR="000F3589" w:rsidRDefault="000F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8B8" w:rsidRDefault="000E2D7D">
    <w:pPr>
      <w:spacing w:after="0" w:line="240" w:lineRule="auto"/>
    </w:pPr>
    <w:r>
      <w:rPr>
        <w:rFonts w:ascii="Verdana" w:eastAsia="Verdana" w:hAnsi="Verdana" w:cs="Verdana"/>
        <w:color w:val="566270"/>
        <w:sz w:val="15"/>
        <w:szCs w:val="15"/>
      </w:rPr>
      <w:t>Idealização e Edição Fin</w:t>
    </w:r>
    <w:r>
      <w:rPr>
        <w:rFonts w:ascii="Verdana" w:eastAsia="Verdana" w:hAnsi="Verdana" w:cs="Verdana"/>
        <w:color w:val="566270"/>
        <w:sz w:val="16"/>
        <w:szCs w:val="16"/>
      </w:rPr>
      <w:t>al NET EDUCAÇÃO</w:t>
    </w:r>
    <w:r w:rsidR="00673455">
      <w:rPr>
        <w:rFonts w:ascii="Verdana" w:eastAsia="Verdana" w:hAnsi="Verdana" w:cs="Verdana"/>
        <w:color w:val="566270"/>
        <w:sz w:val="16"/>
        <w:szCs w:val="16"/>
      </w:rPr>
      <w:t>/Zilda Kessel</w:t>
    </w:r>
    <w:r>
      <w:rPr>
        <w:rFonts w:ascii="Verdana" w:eastAsia="Verdana" w:hAnsi="Verdana" w:cs="Verdana"/>
        <w:sz w:val="16"/>
        <w:szCs w:val="16"/>
      </w:rPr>
      <w:t xml:space="preserve"> </w:t>
    </w:r>
    <w:r>
      <w:rPr>
        <w:rFonts w:ascii="Calibri" w:eastAsia="Calibri" w:hAnsi="Calibri" w:cs="Calibri"/>
        <w:color w:val="566270"/>
        <w:sz w:val="16"/>
        <w:szCs w:val="16"/>
      </w:rPr>
      <w:t>| Plano de aula: Tensão superficial. Prof. José Carlos Antonio.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hidden="0" allowOverlap="1" wp14:anchorId="45AB13E4" wp14:editId="4F26EC91">
              <wp:simplePos x="0" y="0"/>
              <wp:positionH relativeFrom="margin">
                <wp:posOffset>-25399</wp:posOffset>
              </wp:positionH>
              <wp:positionV relativeFrom="paragraph">
                <wp:posOffset>-25399</wp:posOffset>
              </wp:positionV>
              <wp:extent cx="6578600" cy="12700"/>
              <wp:effectExtent l="0" t="0" r="0" b="0"/>
              <wp:wrapNone/>
              <wp:docPr id="9" name="Conector de seta re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055430" y="3775873"/>
                        <a:ext cx="6581140" cy="8254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4691EAF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9" o:spid="_x0000_s1026" type="#_x0000_t32" style="position:absolute;margin-left:-2pt;margin-top:-2pt;width:518pt;height:1pt;rotation:180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" o:allowincell="f" stroked="f">
              <w10:wrap anchorx="margin"/>
            </v:shape>
          </w:pict>
        </mc:Fallback>
      </mc:AlternateContent>
    </w:r>
  </w:p>
  <w:p w:rsidR="007D48B8" w:rsidRDefault="000E2D7D">
    <w:pPr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ED746F">
      <w:rPr>
        <w:noProof/>
      </w:rPr>
      <w:t>1</w:t>
    </w:r>
    <w:r>
      <w:fldChar w:fldCharType="end"/>
    </w:r>
  </w:p>
  <w:p w:rsidR="007D48B8" w:rsidRDefault="007D48B8">
    <w:pPr>
      <w:spacing w:after="237" w:line="240" w:lineRule="auto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589" w:rsidRDefault="000F3589">
      <w:pPr>
        <w:spacing w:after="0" w:line="240" w:lineRule="auto"/>
      </w:pPr>
      <w:r>
        <w:separator/>
      </w:r>
    </w:p>
  </w:footnote>
  <w:footnote w:type="continuationSeparator" w:id="0">
    <w:p w:rsidR="000F3589" w:rsidRDefault="000F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8B8" w:rsidRPr="00673455" w:rsidRDefault="00673455" w:rsidP="00673455">
    <w:pPr>
      <w:pBdr>
        <w:bottom w:val="single" w:sz="4" w:space="1" w:color="auto"/>
      </w:pBdr>
      <w:spacing w:before="426" w:after="0" w:line="240" w:lineRule="auto"/>
      <w:jc w:val="right"/>
      <w:rPr>
        <w:color w:val="2F5496" w:themeColor="accent5" w:themeShade="BF"/>
      </w:rPr>
    </w:pPr>
    <w:r w:rsidRPr="00673455">
      <w:rPr>
        <w:noProof/>
        <w:color w:val="2F5496" w:themeColor="accent5" w:themeShade="BF"/>
      </w:rPr>
      <w:drawing>
        <wp:anchor distT="114300" distB="114300" distL="114300" distR="114300" simplePos="0" relativeHeight="251660288" behindDoc="0" locked="0" layoutInCell="0" hidden="0" allowOverlap="1" wp14:anchorId="407602CD" wp14:editId="0A564A5E">
          <wp:simplePos x="0" y="0"/>
          <wp:positionH relativeFrom="margin">
            <wp:posOffset>-37465</wp:posOffset>
          </wp:positionH>
          <wp:positionV relativeFrom="paragraph">
            <wp:posOffset>-246380</wp:posOffset>
          </wp:positionV>
          <wp:extent cx="887730" cy="427355"/>
          <wp:effectExtent l="0" t="0" r="7620" b="0"/>
          <wp:wrapSquare wrapText="bothSides" distT="114300" distB="114300" distL="114300" distR="114300"/>
          <wp:docPr id="11" name="image10.png" descr="NET Edu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NET Educ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7730" cy="427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E2D7D" w:rsidRPr="00673455">
      <w:rPr>
        <w:noProof/>
        <w:color w:val="2F5496" w:themeColor="accent5" w:themeShade="BF"/>
      </w:rPr>
      <mc:AlternateContent>
        <mc:Choice Requires="wps">
          <w:drawing>
            <wp:anchor distT="0" distB="0" distL="114300" distR="114300" simplePos="0" relativeHeight="251658240" behindDoc="0" locked="0" layoutInCell="0" hidden="0" allowOverlap="1" wp14:anchorId="2B6FAE19" wp14:editId="7676C687">
              <wp:simplePos x="0" y="0"/>
              <wp:positionH relativeFrom="margin">
                <wp:posOffset>-38099</wp:posOffset>
              </wp:positionH>
              <wp:positionV relativeFrom="paragraph">
                <wp:posOffset>355600</wp:posOffset>
              </wp:positionV>
              <wp:extent cx="6565900" cy="12700"/>
              <wp:effectExtent l="0" t="0" r="0" b="0"/>
              <wp:wrapNone/>
              <wp:docPr id="7" name="Conector de seta re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4" y="3778412"/>
                        <a:ext cx="6569709" cy="3174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7" o:spid="_x0000_s1026" type="#_x0000_t32" style="position:absolute;margin-left:-3pt;margin-top:28pt;width:517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" o:allowincell="f" stroked="f">
              <w10:wrap anchorx="margin"/>
            </v:shape>
          </w:pict>
        </mc:Fallback>
      </mc:AlternateContent>
    </w:r>
    <w:r w:rsidRPr="00673455">
      <w:rPr>
        <w:color w:val="2F5496" w:themeColor="accent5" w:themeShade="BF"/>
      </w:rPr>
      <w:t>Tensão superficial</w:t>
    </w:r>
  </w:p>
  <w:p w:rsidR="007D48B8" w:rsidRDefault="007D48B8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4B5B"/>
    <w:multiLevelType w:val="multilevel"/>
    <w:tmpl w:val="65CE014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3E266DCE"/>
    <w:multiLevelType w:val="hybridMultilevel"/>
    <w:tmpl w:val="E724F5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D48B8"/>
    <w:rsid w:val="000D40A3"/>
    <w:rsid w:val="000E2D7D"/>
    <w:rsid w:val="000F3589"/>
    <w:rsid w:val="00415C98"/>
    <w:rsid w:val="00581B80"/>
    <w:rsid w:val="00673455"/>
    <w:rsid w:val="007D48B8"/>
    <w:rsid w:val="00974A89"/>
    <w:rsid w:val="00ED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73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345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734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3455"/>
  </w:style>
  <w:style w:type="paragraph" w:styleId="Rodap">
    <w:name w:val="footer"/>
    <w:basedOn w:val="Normal"/>
    <w:link w:val="RodapChar"/>
    <w:uiPriority w:val="99"/>
    <w:unhideWhenUsed/>
    <w:rsid w:val="006734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3455"/>
  </w:style>
  <w:style w:type="paragraph" w:styleId="PargrafodaLista">
    <w:name w:val="List Paragraph"/>
    <w:basedOn w:val="Normal"/>
    <w:uiPriority w:val="34"/>
    <w:qFormat/>
    <w:rsid w:val="00673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73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345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734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3455"/>
  </w:style>
  <w:style w:type="paragraph" w:styleId="Rodap">
    <w:name w:val="footer"/>
    <w:basedOn w:val="Normal"/>
    <w:link w:val="RodapChar"/>
    <w:uiPriority w:val="99"/>
    <w:unhideWhenUsed/>
    <w:rsid w:val="006734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3455"/>
  </w:style>
  <w:style w:type="paragraph" w:styleId="PargrafodaLista">
    <w:name w:val="List Paragraph"/>
    <w:basedOn w:val="Normal"/>
    <w:uiPriority w:val="34"/>
    <w:qFormat/>
    <w:rsid w:val="00673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kT2sHBF9Q3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outu.be/f0xsJ31NAv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youtu.be/A01MTHLpw3Q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8cKTuhE6ObU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1383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social</cp:lastModifiedBy>
  <cp:revision>2</cp:revision>
  <dcterms:created xsi:type="dcterms:W3CDTF">2016-11-25T17:53:00Z</dcterms:created>
  <dcterms:modified xsi:type="dcterms:W3CDTF">2016-11-25T17:53:00Z</dcterms:modified>
</cp:coreProperties>
</file>